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6"/>
          <w:szCs w:val="36"/>
        </w:rPr>
        <w:t>Пьянковского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Белозерского района Курганской области</w:t>
      </w:r>
    </w:p>
    <w:p w:rsidR="00D24C8B" w:rsidRDefault="00D24C8B" w:rsidP="00D24C8B">
      <w:pPr>
        <w:pStyle w:val="a4"/>
        <w:rPr>
          <w:rFonts w:ascii="Times New Roman" w:hAnsi="Times New Roman"/>
          <w:sz w:val="28"/>
          <w:szCs w:val="28"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D24C8B" w:rsidRDefault="00D24C8B" w:rsidP="00D24C8B">
      <w:pPr>
        <w:pStyle w:val="a4"/>
        <w:rPr>
          <w:rFonts w:ascii="Times New Roman" w:hAnsi="Times New Roman"/>
          <w:b/>
          <w:sz w:val="28"/>
          <w:szCs w:val="28"/>
        </w:rPr>
      </w:pPr>
    </w:p>
    <w:p w:rsidR="00D24C8B" w:rsidRDefault="00D24C8B" w:rsidP="00D24C8B">
      <w:pPr>
        <w:pStyle w:val="a4"/>
        <w:rPr>
          <w:rFonts w:ascii="Times New Roman" w:hAnsi="Times New Roman"/>
          <w:b/>
          <w:sz w:val="28"/>
          <w:szCs w:val="28"/>
        </w:rPr>
      </w:pPr>
    </w:p>
    <w:p w:rsidR="00D24C8B" w:rsidRDefault="00D24C8B" w:rsidP="00D24C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«20» апреля  2018 года  № 18</w:t>
      </w:r>
    </w:p>
    <w:p w:rsidR="00D24C8B" w:rsidRDefault="00D24C8B" w:rsidP="00D24C8B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.П</w:t>
      </w:r>
      <w:proofErr w:type="gramEnd"/>
      <w:r>
        <w:rPr>
          <w:rFonts w:ascii="Times New Roman" w:hAnsi="Times New Roman"/>
          <w:sz w:val="20"/>
          <w:szCs w:val="20"/>
        </w:rPr>
        <w:t>ьянково</w:t>
      </w:r>
      <w:proofErr w:type="spellEnd"/>
    </w:p>
    <w:p w:rsidR="00D24C8B" w:rsidRDefault="00D24C8B" w:rsidP="00D24C8B">
      <w:pPr>
        <w:pStyle w:val="a4"/>
        <w:jc w:val="center"/>
        <w:rPr>
          <w:rFonts w:ascii="Times New Roman" w:hAnsi="Times New Roman"/>
          <w:b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Кодекса этики и</w:t>
      </w: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служебного поведения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pacing w:val="-2"/>
          <w:sz w:val="28"/>
          <w:szCs w:val="28"/>
        </w:rPr>
        <w:t>Пьянковского</w:t>
      </w:r>
      <w:proofErr w:type="spellEnd"/>
      <w:r>
        <w:rPr>
          <w:rFonts w:ascii="Times New Roman" w:hAnsi="Times New Roman"/>
          <w:b/>
          <w:spacing w:val="-2"/>
          <w:sz w:val="28"/>
          <w:szCs w:val="28"/>
        </w:rPr>
        <w:t xml:space="preserve"> сельсовета</w:t>
      </w:r>
    </w:p>
    <w:p w:rsidR="00D24C8B" w:rsidRDefault="00D24C8B" w:rsidP="00D24C8B">
      <w:pPr>
        <w:shd w:val="clear" w:color="auto" w:fill="FFFFFF"/>
        <w:ind w:left="2011" w:right="2016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24C8B" w:rsidRDefault="00D24C8B" w:rsidP="00D2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25.12.2008г. № 273-ФЗ "О противодействии коррупции", Федеральным законом от 02.03.2007г.  № 25-ФЗ «О муниципальной службе в Российской Федерации», руководствуясь Уставом Белозерского района, в целях обеспечения условий для добросовестного и эффективного исполнения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должностных обязанностей, повышения требований к морально-нравственному облику и деловым качествам муниципальных служащих,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D24C8B" w:rsidRDefault="00D24C8B" w:rsidP="00D24C8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24C8B" w:rsidRDefault="00D24C8B" w:rsidP="00D24C8B">
      <w:pPr>
        <w:pStyle w:val="a3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Кодекс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2.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обеспечить неукоснительное соблюдение требований настоящего Кодекса.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3. Постановление вступает в силу с момента его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>
        <w:rPr>
          <w:sz w:val="28"/>
          <w:szCs w:val="28"/>
        </w:rPr>
        <w:br/>
      </w:r>
    </w:p>
    <w:p w:rsidR="00D24C8B" w:rsidRDefault="00D24C8B" w:rsidP="00D24C8B">
      <w:pPr>
        <w:pStyle w:val="a3"/>
        <w:ind w:firstLine="709"/>
        <w:jc w:val="both"/>
        <w:rPr>
          <w:sz w:val="28"/>
          <w:szCs w:val="28"/>
        </w:rPr>
      </w:pPr>
    </w:p>
    <w:p w:rsidR="00D24C8B" w:rsidRDefault="00D24C8B" w:rsidP="00D24C8B">
      <w:pPr>
        <w:pStyle w:val="a3"/>
        <w:ind w:firstLine="709"/>
        <w:jc w:val="both"/>
        <w:rPr>
          <w:sz w:val="28"/>
          <w:szCs w:val="28"/>
        </w:rPr>
      </w:pPr>
    </w:p>
    <w:p w:rsidR="00D24C8B" w:rsidRDefault="00D24C8B" w:rsidP="00D24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Н.В. Соколов</w:t>
      </w:r>
    </w:p>
    <w:p w:rsidR="00D24C8B" w:rsidRDefault="00D24C8B" w:rsidP="00D24C8B">
      <w:pPr>
        <w:shd w:val="clear" w:color="auto" w:fill="FFFFFF"/>
        <w:ind w:right="201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00"/>
        <w:gridCol w:w="4877"/>
      </w:tblGrid>
      <w:tr w:rsidR="00D24C8B" w:rsidTr="00D24C8B">
        <w:tc>
          <w:tcPr>
            <w:tcW w:w="5068" w:type="dxa"/>
          </w:tcPr>
          <w:p w:rsidR="00D24C8B" w:rsidRDefault="00D24C8B">
            <w:pPr>
              <w:spacing w:before="1056" w:line="274" w:lineRule="exact"/>
              <w:ind w:right="2016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4C8B" w:rsidRDefault="00D24C8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:rsidR="00D24C8B" w:rsidRDefault="00D24C8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Пьянковского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D24C8B" w:rsidRDefault="00D24C8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«20»  апреля  2018 года № 18</w:t>
            </w:r>
          </w:p>
          <w:p w:rsidR="00D24C8B" w:rsidRDefault="00D24C8B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Кодекса этики и служебного поведения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Пьянковского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сельсовета»</w:t>
            </w:r>
          </w:p>
          <w:p w:rsidR="00D24C8B" w:rsidRDefault="00D24C8B">
            <w:pPr>
              <w:jc w:val="both"/>
              <w:rPr>
                <w:rFonts w:ascii="Times New Roman" w:hAnsi="Times New Roman"/>
                <w:spacing w:val="-1"/>
              </w:rPr>
            </w:pPr>
          </w:p>
        </w:tc>
      </w:tr>
    </w:tbl>
    <w:p w:rsidR="00D24C8B" w:rsidRDefault="00D24C8B" w:rsidP="00D24C8B">
      <w:pPr>
        <w:shd w:val="clear" w:color="auto" w:fill="FFFFFF"/>
        <w:ind w:right="201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24C8B" w:rsidRDefault="00D24C8B" w:rsidP="00D24C8B">
      <w:pPr>
        <w:shd w:val="clear" w:color="auto" w:fill="FFFFFF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bCs/>
          <w:spacing w:val="-2"/>
          <w:sz w:val="28"/>
          <w:szCs w:val="28"/>
        </w:rPr>
        <w:t>Пьянковского</w:t>
      </w:r>
      <w:proofErr w:type="spell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сельсовета</w:t>
      </w:r>
    </w:p>
    <w:p w:rsidR="00D24C8B" w:rsidRDefault="00D24C8B" w:rsidP="00D24C8B">
      <w:pPr>
        <w:shd w:val="clear" w:color="auto" w:fill="FFFFFF"/>
        <w:spacing w:before="499"/>
        <w:ind w:left="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 Общие положения</w:t>
      </w:r>
    </w:p>
    <w:p w:rsidR="00D24C8B" w:rsidRDefault="00D24C8B" w:rsidP="00D24C8B">
      <w:pPr>
        <w:shd w:val="clear" w:color="auto" w:fill="FFFFFF"/>
        <w:tabs>
          <w:tab w:val="left" w:pos="840"/>
        </w:tabs>
        <w:spacing w:before="235"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Кодекс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Кодекс) разработан в соответствии с Конституцией Российской Федерации, Модельным законом «Об основах муниципальной службы» (принят постановлением Межпарламентской Ассамблеи государств - участников Содружества</w:t>
      </w:r>
      <w:r>
        <w:rPr>
          <w:rFonts w:ascii="Times New Roman" w:hAnsi="Times New Roman"/>
          <w:sz w:val="24"/>
          <w:szCs w:val="24"/>
        </w:rPr>
        <w:br/>
        <w:t>Независимых Государств от 26 марта 2002 года № 19-10), Федеральным законом от 2 марта 2007 года № 25-ФЗ «О муниципальной службе в Российской Федерации», Федеральным законом от 25 декабря 2008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№ 273-ФЗ «О противодействии коррупции», Законом Курганской области от 3 марта 2009 года № 439 «О противодействии коррупции в Курганской области», а также </w:t>
      </w:r>
      <w:proofErr w:type="gramStart"/>
      <w:r>
        <w:rPr>
          <w:rFonts w:ascii="Times New Roman" w:hAnsi="Times New Roman"/>
          <w:sz w:val="24"/>
          <w:szCs w:val="24"/>
        </w:rPr>
        <w:t>основан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D24C8B" w:rsidRDefault="00D24C8B" w:rsidP="00D24C8B">
      <w:pPr>
        <w:shd w:val="clear" w:color="auto" w:fill="FFFFFF"/>
        <w:tabs>
          <w:tab w:val="left" w:pos="974"/>
        </w:tabs>
        <w:spacing w:line="274" w:lineRule="exact"/>
        <w:ind w:right="10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Кодекс представляет собой свод общих принципов профессиональной служебной этики и основных правил служебного поведения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муниципальные служащие).</w:t>
      </w:r>
    </w:p>
    <w:p w:rsidR="00D24C8B" w:rsidRDefault="00D24C8B" w:rsidP="00D24C8B">
      <w:pPr>
        <w:shd w:val="clear" w:color="auto" w:fill="FFFFFF"/>
        <w:tabs>
          <w:tab w:val="left" w:pos="806"/>
        </w:tabs>
        <w:spacing w:line="274" w:lineRule="exact"/>
        <w:ind w:right="10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Целью Кодекса является обобщение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избирательным комиссиям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— орган местного самоуправления) и обеспечение единых норм поведения муниципальных служащих.</w:t>
      </w:r>
    </w:p>
    <w:p w:rsidR="00D24C8B" w:rsidRDefault="00D24C8B" w:rsidP="00D24C8B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14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D24C8B" w:rsidRDefault="00D24C8B" w:rsidP="00D24C8B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</w:t>
      </w:r>
      <w:proofErr w:type="spellStart"/>
      <w:r>
        <w:rPr>
          <w:rFonts w:ascii="Times New Roman" w:hAnsi="Times New Roman"/>
          <w:sz w:val="24"/>
          <w:szCs w:val="24"/>
        </w:rPr>
        <w:t>Пьянковском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24C8B" w:rsidRDefault="00D24C8B" w:rsidP="00D24C8B">
      <w:pPr>
        <w:shd w:val="clear" w:color="auto" w:fill="FFFFFF"/>
        <w:tabs>
          <w:tab w:val="left" w:pos="806"/>
        </w:tabs>
        <w:spacing w:line="274" w:lineRule="exact"/>
        <w:ind w:right="10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24C8B" w:rsidRDefault="00D24C8B" w:rsidP="00D24C8B">
      <w:pPr>
        <w:shd w:val="clear" w:color="auto" w:fill="FFFFFF"/>
        <w:spacing w:before="235" w:line="274" w:lineRule="exact"/>
        <w:ind w:left="1478" w:right="155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Раздел II. Общие принципы и правила служебного поведения </w:t>
      </w:r>
      <w:r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</w:p>
    <w:p w:rsidR="00D24C8B" w:rsidRDefault="00D24C8B" w:rsidP="00D24C8B">
      <w:pPr>
        <w:shd w:val="clear" w:color="auto" w:fill="FFFFFF"/>
        <w:tabs>
          <w:tab w:val="left" w:pos="1056"/>
        </w:tabs>
        <w:spacing w:before="230" w:line="278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ab/>
        <w:t>Общие принципы служебного поведения муниципальных служащих представляют  собой  основы  поведения  граждан  Российской  Федерации,   граждан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иностранных государств - участников международных договоров Российской </w:t>
      </w:r>
      <w:r>
        <w:rPr>
          <w:rFonts w:ascii="Times New Roman" w:hAnsi="Times New Roman"/>
          <w:spacing w:val="-1"/>
          <w:sz w:val="24"/>
          <w:szCs w:val="24"/>
        </w:rPr>
        <w:t xml:space="preserve">Федерации, в соответствии с которыми иностранные граждане имеют право находиться </w:t>
      </w:r>
      <w:r>
        <w:rPr>
          <w:rFonts w:ascii="Times New Roman" w:hAnsi="Times New Roman"/>
          <w:sz w:val="24"/>
          <w:szCs w:val="24"/>
        </w:rPr>
        <w:t>на муниципальной службе, в связи с нахождением их на муниципальной службе.</w:t>
      </w:r>
    </w:p>
    <w:p w:rsidR="00D24C8B" w:rsidRDefault="00D24C8B" w:rsidP="00D24C8B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 Муниципальные служащие, сознавая ответственность перед государством, обществом и гражданами, призваны:</w:t>
      </w:r>
    </w:p>
    <w:p w:rsidR="00D24C8B" w:rsidRDefault="00D24C8B" w:rsidP="00D24C8B">
      <w:pPr>
        <w:shd w:val="clear" w:color="auto" w:fill="FFFFFF"/>
        <w:tabs>
          <w:tab w:val="left" w:pos="773"/>
        </w:tabs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24C8B" w:rsidRDefault="00D24C8B" w:rsidP="00D24C8B">
      <w:pPr>
        <w:shd w:val="clear" w:color="auto" w:fill="FFFFFF"/>
        <w:tabs>
          <w:tab w:val="left" w:pos="773"/>
        </w:tabs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D24C8B" w:rsidRDefault="00D24C8B" w:rsidP="00D24C8B">
      <w:pPr>
        <w:shd w:val="clear" w:color="auto" w:fill="FFFFFF"/>
        <w:tabs>
          <w:tab w:val="left" w:pos="773"/>
        </w:tabs>
        <w:spacing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D24C8B" w:rsidRDefault="00D24C8B" w:rsidP="00D24C8B">
      <w:pPr>
        <w:shd w:val="clear" w:color="auto" w:fill="FFFFFF"/>
        <w:tabs>
          <w:tab w:val="left" w:pos="773"/>
        </w:tabs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4C8B" w:rsidRDefault="00D24C8B" w:rsidP="00D24C8B">
      <w:pPr>
        <w:shd w:val="clear" w:color="auto" w:fill="FFFFFF"/>
        <w:tabs>
          <w:tab w:val="left" w:pos="773"/>
        </w:tabs>
        <w:spacing w:line="274" w:lineRule="exact"/>
        <w:ind w:right="5" w:firstLine="53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исключать действия, связанные с влиянием каких-либо личных, имущественных </w:t>
      </w:r>
      <w:r>
        <w:rPr>
          <w:rFonts w:ascii="Times New Roman" w:hAnsi="Times New Roman"/>
          <w:sz w:val="24"/>
          <w:szCs w:val="24"/>
        </w:rPr>
        <w:t>(финансовых) и иных интересов, препятствующих добросовестному исполнению ими</w:t>
      </w:r>
      <w:r>
        <w:rPr>
          <w:rFonts w:ascii="Times New Roman" w:hAnsi="Times New Roman"/>
          <w:sz w:val="24"/>
          <w:szCs w:val="24"/>
        </w:rPr>
        <w:br/>
        <w:t>должностных обязанностей;</w:t>
      </w:r>
    </w:p>
    <w:p w:rsidR="00D24C8B" w:rsidRDefault="00D24C8B" w:rsidP="00D24C8B">
      <w:pPr>
        <w:shd w:val="clear" w:color="auto" w:fill="FFFFFF"/>
        <w:tabs>
          <w:tab w:val="left" w:pos="773"/>
        </w:tabs>
        <w:spacing w:line="274" w:lineRule="exact"/>
        <w:ind w:firstLine="538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уведомлять представителя нанимателя (работодателя), органы прокуратуры или </w:t>
      </w:r>
      <w:r>
        <w:rPr>
          <w:rFonts w:ascii="Times New Roman" w:hAnsi="Times New Roman"/>
          <w:sz w:val="24"/>
          <w:szCs w:val="24"/>
        </w:rPr>
        <w:t>другие государственные органы, органы местного самоуправления обо всех случаях обращения к муниципальным служащим каких-либо лиц в целях склонения к совершению коррупционных правонарушений;</w:t>
      </w:r>
    </w:p>
    <w:p w:rsidR="00D24C8B" w:rsidRDefault="00D24C8B" w:rsidP="00D24C8B">
      <w:pPr>
        <w:shd w:val="clear" w:color="auto" w:fill="FFFFFF"/>
        <w:tabs>
          <w:tab w:val="left" w:pos="797"/>
        </w:tabs>
        <w:spacing w:line="274" w:lineRule="exact"/>
        <w:ind w:right="5" w:firstLine="538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24C8B" w:rsidRDefault="00D24C8B" w:rsidP="00D24C8B">
      <w:pPr>
        <w:shd w:val="clear" w:color="auto" w:fill="FFFFFF"/>
        <w:tabs>
          <w:tab w:val="left" w:pos="797"/>
        </w:tabs>
        <w:spacing w:line="274" w:lineRule="exact"/>
        <w:ind w:firstLine="53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ab/>
        <w:t xml:space="preserve">соблюдать нейтральность, исключающую возможность влияния на их </w:t>
      </w:r>
      <w:r>
        <w:rPr>
          <w:rFonts w:ascii="Times New Roman" w:hAnsi="Times New Roman"/>
          <w:spacing w:val="-2"/>
          <w:sz w:val="24"/>
          <w:szCs w:val="24"/>
        </w:rPr>
        <w:t>служебную деятельность решений политических партий и общественных объединений;</w:t>
      </w:r>
    </w:p>
    <w:p w:rsidR="00D24C8B" w:rsidRDefault="00D24C8B" w:rsidP="00D24C8B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D24C8B" w:rsidRDefault="00D24C8B" w:rsidP="00D24C8B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D24C8B" w:rsidRDefault="00D24C8B" w:rsidP="00D24C8B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4C8B" w:rsidRDefault="00D24C8B" w:rsidP="00D24C8B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м) воздерживаться от поведения, которое могло бы вызвать сомнение в </w:t>
      </w:r>
      <w:r>
        <w:rPr>
          <w:rFonts w:ascii="Times New Roman" w:hAnsi="Times New Roman"/>
          <w:spacing w:val="-1"/>
          <w:sz w:val="24"/>
          <w:szCs w:val="24"/>
        </w:rPr>
        <w:t xml:space="preserve">добросовестном и объективном исполнении муниципальными служащими должностных </w:t>
      </w:r>
      <w:r>
        <w:rPr>
          <w:rFonts w:ascii="Times New Roman" w:hAnsi="Times New Roman"/>
          <w:sz w:val="24"/>
          <w:szCs w:val="24"/>
        </w:rPr>
        <w:t>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D24C8B" w:rsidRDefault="00D24C8B" w:rsidP="00D24C8B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24C8B" w:rsidRDefault="00D24C8B" w:rsidP="00D24C8B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или муниципальных служащих и граждан при решении вопросов личного характера;</w:t>
      </w:r>
    </w:p>
    <w:p w:rsidR="00D24C8B" w:rsidRDefault="00D24C8B" w:rsidP="00D24C8B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п) воздерживаться от публичных высказываний, суждений и оценок в отношении </w:t>
      </w:r>
      <w:r>
        <w:rPr>
          <w:rFonts w:ascii="Times New Roman" w:hAnsi="Times New Roman"/>
          <w:spacing w:val="-1"/>
          <w:sz w:val="24"/>
          <w:szCs w:val="24"/>
        </w:rPr>
        <w:t xml:space="preserve">деятельности органа местного самоуправления, его руководителя, если это не входит в </w:t>
      </w:r>
      <w:r>
        <w:rPr>
          <w:rFonts w:ascii="Times New Roman" w:hAnsi="Times New Roman"/>
          <w:sz w:val="24"/>
          <w:szCs w:val="24"/>
        </w:rPr>
        <w:t>должностные обязанности муниципальных служащих;</w:t>
      </w:r>
    </w:p>
    <w:p w:rsidR="00D24C8B" w:rsidRDefault="00D24C8B" w:rsidP="00D24C8B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24C8B" w:rsidRDefault="00D24C8B" w:rsidP="00D24C8B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с) уважительно относиться к деятельности представителей средств массовой </w:t>
      </w:r>
      <w:r>
        <w:rPr>
          <w:rFonts w:ascii="Times New Roman" w:hAnsi="Times New Roman"/>
          <w:spacing w:val="-2"/>
          <w:sz w:val="24"/>
          <w:szCs w:val="24"/>
        </w:rPr>
        <w:t>информации по информированию общества о работе органа местного самоуправления,</w:t>
      </w:r>
    </w:p>
    <w:p w:rsidR="00D24C8B" w:rsidRDefault="00D24C8B" w:rsidP="00D24C8B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также оказывать содействие в получении достоверной информации в установленном порядке;</w:t>
      </w:r>
    </w:p>
    <w:p w:rsidR="00D24C8B" w:rsidRDefault="00D24C8B" w:rsidP="00D24C8B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</w:t>
      </w:r>
      <w:r>
        <w:rPr>
          <w:rFonts w:ascii="Times New Roman" w:hAnsi="Times New Roman"/>
          <w:spacing w:val="-1"/>
          <w:sz w:val="24"/>
          <w:szCs w:val="24"/>
        </w:rPr>
        <w:t xml:space="preserve">стоимости на территории Российской Федерации товаров, работ, услуг и иных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объектов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>
        <w:rPr>
          <w:rFonts w:ascii="Times New Roman" w:hAnsi="Times New Roman"/>
          <w:spacing w:val="-1"/>
          <w:sz w:val="24"/>
          <w:szCs w:val="24"/>
        </w:rPr>
        <w:t>международными договорами Российской Федерации, обычаями делового оборота.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Муниципальные служащие обязаны соблюдать Конституцию Российской Федерации, федеральные конституционные законы, федеральные законы, иные </w:t>
      </w:r>
      <w:r>
        <w:rPr>
          <w:rFonts w:ascii="Times New Roman" w:hAnsi="Times New Roman"/>
          <w:spacing w:val="-1"/>
          <w:sz w:val="24"/>
          <w:szCs w:val="24"/>
        </w:rPr>
        <w:t xml:space="preserve">нормативные правовые акты Российской Федерации, Устав Курганской области, законы </w:t>
      </w:r>
      <w:r>
        <w:rPr>
          <w:rFonts w:ascii="Times New Roman" w:hAnsi="Times New Roman"/>
          <w:sz w:val="24"/>
          <w:szCs w:val="24"/>
        </w:rPr>
        <w:t>и иные нормативные правовые акты Курганской области, устав муниципального образования и иные муниципальные правовые акты и обеспечивать их исполнение.</w:t>
      </w:r>
      <w:proofErr w:type="gramEnd"/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в своей деятельности не должны допускать нарушения законов, иных нормативных правовых актов, исходя из политической, экономической целесообразности либо по иным мотивам.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0" w:firstLine="53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обязаны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Муниципальные служащие обязаны представлять в установленном порядке </w:t>
      </w:r>
      <w:r>
        <w:rPr>
          <w:rFonts w:ascii="Times New Roman" w:hAnsi="Times New Roman"/>
          <w:spacing w:val="-1"/>
          <w:sz w:val="24"/>
          <w:szCs w:val="24"/>
        </w:rPr>
        <w:t xml:space="preserve">предусмотренные законодательством Российской Федерации сведения о себе и членах </w:t>
      </w:r>
      <w:r>
        <w:rPr>
          <w:rFonts w:ascii="Times New Roman" w:hAnsi="Times New Roman"/>
          <w:sz w:val="24"/>
          <w:szCs w:val="24"/>
        </w:rPr>
        <w:t>своей семьи, а также сведения о полученных ими доходах и принадлежащем им на праве собственности имуществе, являющихся объектами налогообложения, об обязательствах имущественного характера.</w:t>
      </w:r>
      <w:proofErr w:type="gramEnd"/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служащим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оплату развлечений, отдыха, транспортных расходов и иные вознаграждения). Подарки, </w:t>
      </w:r>
      <w:r>
        <w:rPr>
          <w:rFonts w:ascii="Times New Roman" w:hAnsi="Times New Roman"/>
          <w:sz w:val="24"/>
          <w:szCs w:val="24"/>
        </w:rPr>
        <w:t>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муниципальными служащими по акту в орган местного самоуправления, в котором они замещают должности муниципальной службы, за исключением случаев, установленных Гражданским кодексом Российской Федерации.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обязаны соблюдать установленный в органе местного самоуправления порядок работы со служебной информацией.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обязаны не разглашать сведения, составляющие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24C8B" w:rsidRDefault="00D24C8B" w:rsidP="00D24C8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5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D24C8B" w:rsidRDefault="00D24C8B" w:rsidP="00D24C8B">
      <w:pPr>
        <w:shd w:val="clear" w:color="auto" w:fill="FFFFFF"/>
        <w:tabs>
          <w:tab w:val="left" w:pos="821"/>
        </w:tabs>
        <w:spacing w:line="274" w:lineRule="exact"/>
        <w:ind w:left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принимать меры по предотвращению и урегулированию конфликта интересов;</w:t>
      </w:r>
    </w:p>
    <w:p w:rsidR="00D24C8B" w:rsidRDefault="00D24C8B" w:rsidP="00D24C8B">
      <w:pPr>
        <w:shd w:val="clear" w:color="auto" w:fill="FFFFFF"/>
        <w:tabs>
          <w:tab w:val="left" w:pos="821"/>
        </w:tabs>
        <w:spacing w:line="274" w:lineRule="exact"/>
        <w:ind w:left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принимать меры по предупреждению коррупции;</w:t>
      </w:r>
    </w:p>
    <w:p w:rsidR="00D24C8B" w:rsidRDefault="00D24C8B" w:rsidP="00D24C8B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в) не допускать случаев принуждения муниципальных служащих к участию в </w:t>
      </w:r>
      <w:r>
        <w:rPr>
          <w:rFonts w:ascii="Times New Roman" w:hAnsi="Times New Roman"/>
          <w:spacing w:val="-1"/>
          <w:sz w:val="24"/>
          <w:szCs w:val="24"/>
        </w:rPr>
        <w:t>деятельности политических партий и общественных объединений.</w:t>
      </w:r>
    </w:p>
    <w:p w:rsidR="00D24C8B" w:rsidRDefault="00D24C8B" w:rsidP="00D24C8B">
      <w:pPr>
        <w:shd w:val="clear" w:color="auto" w:fill="FFFFFF"/>
        <w:spacing w:before="235"/>
        <w:ind w:left="85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Раздел III. Рекомендательные этические правила служебного поведения</w:t>
      </w:r>
    </w:p>
    <w:p w:rsidR="00D24C8B" w:rsidRDefault="00D24C8B" w:rsidP="00D24C8B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</w:p>
    <w:p w:rsidR="00D24C8B" w:rsidRDefault="00D24C8B" w:rsidP="00D24C8B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230" w:after="0" w:line="274" w:lineRule="exact"/>
        <w:ind w:right="14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служебном поведении муниципальным служащим необходимо исходить из </w:t>
      </w:r>
      <w:r>
        <w:rPr>
          <w:rFonts w:ascii="Times New Roman" w:hAnsi="Times New Roman"/>
          <w:spacing w:val="-1"/>
          <w:sz w:val="24"/>
          <w:szCs w:val="24"/>
        </w:rPr>
        <w:t xml:space="preserve">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</w:t>
      </w:r>
      <w:r>
        <w:rPr>
          <w:rFonts w:ascii="Times New Roman" w:hAnsi="Times New Roman"/>
          <w:spacing w:val="-1"/>
          <w:sz w:val="24"/>
          <w:szCs w:val="24"/>
        </w:rPr>
        <w:t>личную и семейную тайну, защиту чести, достоинства, своего доброго имени.</w:t>
      </w:r>
    </w:p>
    <w:p w:rsidR="00D24C8B" w:rsidRDefault="00D24C8B" w:rsidP="00D24C8B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 служебном поведении муниципальные служащие воздерживаются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D24C8B" w:rsidRDefault="00D24C8B" w:rsidP="00D24C8B">
      <w:pPr>
        <w:shd w:val="clear" w:color="auto" w:fill="FFFFFF"/>
        <w:tabs>
          <w:tab w:val="left" w:pos="917"/>
        </w:tabs>
        <w:spacing w:line="274" w:lineRule="exact"/>
        <w:ind w:right="5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4C8B" w:rsidRDefault="00D24C8B" w:rsidP="00D24C8B">
      <w:pPr>
        <w:shd w:val="clear" w:color="auto" w:fill="FFFFFF"/>
        <w:tabs>
          <w:tab w:val="left" w:pos="811"/>
        </w:tabs>
        <w:spacing w:line="274" w:lineRule="exact"/>
        <w:ind w:right="10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 xml:space="preserve">грубости, проявлений пренебрежительного тона, заносчивости, предвзятых </w:t>
      </w:r>
      <w:r>
        <w:rPr>
          <w:rFonts w:ascii="Times New Roman" w:hAnsi="Times New Roman"/>
          <w:spacing w:val="-1"/>
          <w:sz w:val="24"/>
          <w:szCs w:val="24"/>
        </w:rPr>
        <w:t>замечаний, предъявления неправомерных, незаслуженных обвинений;</w:t>
      </w:r>
    </w:p>
    <w:p w:rsidR="00D24C8B" w:rsidRDefault="00D24C8B" w:rsidP="00D24C8B">
      <w:pPr>
        <w:shd w:val="clear" w:color="auto" w:fill="FFFFFF"/>
        <w:tabs>
          <w:tab w:val="left" w:pos="811"/>
        </w:tabs>
        <w:spacing w:line="274" w:lineRule="exact"/>
        <w:ind w:right="14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4C8B" w:rsidRDefault="00D24C8B" w:rsidP="00D24C8B">
      <w:pPr>
        <w:shd w:val="clear" w:color="auto" w:fill="FFFFFF"/>
        <w:tabs>
          <w:tab w:val="left" w:pos="811"/>
        </w:tabs>
        <w:spacing w:line="274" w:lineRule="exact"/>
        <w:ind w:right="14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курения во время служебных совещаний, бесед, иного служебного общения с</w:t>
      </w:r>
      <w:r>
        <w:rPr>
          <w:rFonts w:ascii="Times New Roman" w:hAnsi="Times New Roman"/>
          <w:sz w:val="24"/>
          <w:szCs w:val="24"/>
        </w:rPr>
        <w:br/>
        <w:t>гражданами.</w:t>
      </w:r>
    </w:p>
    <w:p w:rsidR="00D24C8B" w:rsidRDefault="00D24C8B" w:rsidP="00D24C8B">
      <w:pPr>
        <w:shd w:val="clear" w:color="auto" w:fill="FFFFFF"/>
        <w:tabs>
          <w:tab w:val="left" w:pos="941"/>
        </w:tabs>
        <w:spacing w:line="274" w:lineRule="exact"/>
        <w:ind w:right="14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4C8B" w:rsidRDefault="00D24C8B" w:rsidP="00D24C8B">
      <w:pPr>
        <w:shd w:val="clear" w:color="auto" w:fill="FFFFFF"/>
        <w:spacing w:line="274" w:lineRule="exact"/>
        <w:ind w:right="10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24C8B" w:rsidRDefault="00D24C8B" w:rsidP="00D24C8B">
      <w:pPr>
        <w:shd w:val="clear" w:color="auto" w:fill="FFFFFF"/>
        <w:tabs>
          <w:tab w:val="left" w:pos="1008"/>
        </w:tabs>
        <w:spacing w:line="274" w:lineRule="exact"/>
        <w:ind w:right="14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21.</w:t>
      </w:r>
      <w:r>
        <w:rPr>
          <w:rFonts w:ascii="Times New Roman" w:hAnsi="Times New Roman"/>
          <w:sz w:val="24"/>
          <w:szCs w:val="24"/>
        </w:rPr>
        <w:tab/>
        <w:t>Внешний вид муниципальных служащих при исполнении ими должностных</w:t>
      </w:r>
      <w:r>
        <w:rPr>
          <w:rFonts w:ascii="Times New Roman" w:hAnsi="Times New Roman"/>
          <w:sz w:val="24"/>
          <w:szCs w:val="24"/>
        </w:rPr>
        <w:br/>
        <w:t>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24C8B" w:rsidRDefault="00D24C8B" w:rsidP="00D24C8B">
      <w:pPr>
        <w:shd w:val="clear" w:color="auto" w:fill="FFFFFF"/>
        <w:spacing w:before="235"/>
        <w:ind w:right="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Раздел IV. Ответственность за нарушение положений Кодекса</w:t>
      </w:r>
    </w:p>
    <w:p w:rsidR="00D24C8B" w:rsidRDefault="00D24C8B" w:rsidP="00D24C8B">
      <w:pPr>
        <w:shd w:val="clear" w:color="auto" w:fill="FFFFFF"/>
        <w:tabs>
          <w:tab w:val="left" w:pos="1094"/>
        </w:tabs>
        <w:spacing w:before="235" w:line="274" w:lineRule="exact"/>
        <w:ind w:right="10" w:firstLine="5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Нарушение муниципальными служащими положений Кодекса в части, касающейся представления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несоблюдения требований об урегулировании конфликта интересов, является основанием для проведения заседания соответствующей комиссии по урегулированию конфликта интересов, образованной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сельсовета 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— комиссия).</w:t>
      </w:r>
    </w:p>
    <w:p w:rsidR="00D24C8B" w:rsidRDefault="00D24C8B" w:rsidP="00D24C8B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муниципальными служащими иных положений Кодекса подлежит моральному осуждению на заседании комиссии.</w:t>
      </w:r>
    </w:p>
    <w:p w:rsidR="00D24C8B" w:rsidRDefault="00D24C8B" w:rsidP="00D24C8B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right="14" w:firstLine="53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24C8B" w:rsidRDefault="00D24C8B" w:rsidP="00D24C8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82AFF" w:rsidRDefault="00882AFF">
      <w:bookmarkStart w:id="0" w:name="_GoBack"/>
      <w:bookmarkEnd w:id="0"/>
    </w:p>
    <w:sectPr w:rsidR="0088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7CB"/>
    <w:multiLevelType w:val="singleLevel"/>
    <w:tmpl w:val="7D521124"/>
    <w:lvl w:ilvl="0">
      <w:start w:val="4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8B373FE"/>
    <w:multiLevelType w:val="singleLevel"/>
    <w:tmpl w:val="68224AB4"/>
    <w:lvl w:ilvl="0">
      <w:start w:val="23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6B753F19"/>
    <w:multiLevelType w:val="singleLevel"/>
    <w:tmpl w:val="E690BFFE"/>
    <w:lvl w:ilvl="0">
      <w:start w:val="9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C692495"/>
    <w:multiLevelType w:val="singleLevel"/>
    <w:tmpl w:val="6824A494"/>
    <w:lvl w:ilvl="0">
      <w:start w:val="18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9"/>
    </w:lvlOverride>
  </w:num>
  <w:num w:numId="3">
    <w:abstractNumId w:val="3"/>
    <w:lvlOverride w:ilvl="0">
      <w:startOverride w:val="18"/>
    </w:lvlOverride>
  </w:num>
  <w:num w:numId="4">
    <w:abstractNumId w:val="1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2"/>
    <w:rsid w:val="001B0D72"/>
    <w:rsid w:val="00882AFF"/>
    <w:rsid w:val="00D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C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D24C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C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D24C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11752</Characters>
  <Application>Microsoft Office Word</Application>
  <DocSecurity>0</DocSecurity>
  <Lines>97</Lines>
  <Paragraphs>27</Paragraphs>
  <ScaleCrop>false</ScaleCrop>
  <Company>Home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2018-04-20T03:30:00Z</dcterms:created>
  <dcterms:modified xsi:type="dcterms:W3CDTF">2018-04-20T03:31:00Z</dcterms:modified>
</cp:coreProperties>
</file>