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DC" w:rsidRDefault="002F44DC" w:rsidP="002F44D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</w:t>
      </w:r>
      <w:proofErr w:type="spellStart"/>
      <w:r>
        <w:rPr>
          <w:b/>
          <w:bCs/>
          <w:sz w:val="36"/>
          <w:szCs w:val="36"/>
        </w:rPr>
        <w:t>Пьянковского</w:t>
      </w:r>
      <w:proofErr w:type="spellEnd"/>
      <w:r>
        <w:rPr>
          <w:b/>
          <w:bCs/>
          <w:sz w:val="36"/>
          <w:szCs w:val="36"/>
        </w:rPr>
        <w:t xml:space="preserve"> сельсовета </w:t>
      </w:r>
    </w:p>
    <w:p w:rsidR="002F44DC" w:rsidRDefault="002F44DC" w:rsidP="002F44D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Белозерского района Курганской области</w:t>
      </w:r>
    </w:p>
    <w:p w:rsidR="002F44DC" w:rsidRDefault="002F44DC" w:rsidP="002F44DC">
      <w:pPr>
        <w:rPr>
          <w:b/>
          <w:bCs/>
          <w:sz w:val="28"/>
          <w:szCs w:val="28"/>
        </w:rPr>
      </w:pPr>
    </w:p>
    <w:p w:rsidR="002F44DC" w:rsidRDefault="002F44DC" w:rsidP="002F44DC">
      <w:pPr>
        <w:jc w:val="center"/>
        <w:rPr>
          <w:b/>
          <w:bCs/>
          <w:sz w:val="28"/>
          <w:szCs w:val="28"/>
        </w:rPr>
      </w:pPr>
    </w:p>
    <w:p w:rsidR="002F44DC" w:rsidRDefault="002F44DC" w:rsidP="002F44D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ПОСТАНОВЛЕНИЕ</w:t>
      </w:r>
    </w:p>
    <w:p w:rsidR="002F44DC" w:rsidRDefault="002F44DC" w:rsidP="002F44DC">
      <w:pPr>
        <w:tabs>
          <w:tab w:val="left" w:pos="3798"/>
        </w:tabs>
        <w:ind w:left="180" w:right="174"/>
        <w:rPr>
          <w:b/>
          <w:sz w:val="28"/>
          <w:szCs w:val="28"/>
        </w:rPr>
      </w:pPr>
    </w:p>
    <w:p w:rsidR="002F44DC" w:rsidRDefault="002F44DC" w:rsidP="002F44DC">
      <w:pPr>
        <w:tabs>
          <w:tab w:val="left" w:pos="3798"/>
        </w:tabs>
        <w:ind w:left="180" w:right="174"/>
        <w:rPr>
          <w:sz w:val="20"/>
          <w:szCs w:val="20"/>
        </w:rPr>
      </w:pPr>
      <w:r>
        <w:rPr>
          <w:sz w:val="28"/>
          <w:szCs w:val="28"/>
        </w:rPr>
        <w:t xml:space="preserve"> от «20» ноября 2015 года  №  74</w:t>
      </w:r>
    </w:p>
    <w:p w:rsidR="002F44DC" w:rsidRDefault="002F44DC" w:rsidP="002F44DC">
      <w:pPr>
        <w:tabs>
          <w:tab w:val="left" w:pos="3798"/>
        </w:tabs>
        <w:ind w:left="-1245" w:right="174"/>
        <w:rPr>
          <w:rFonts w:ascii="Arial" w:hAnsi="Arial" w:cs="Arial"/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с. </w:t>
      </w:r>
      <w:proofErr w:type="spellStart"/>
      <w:r>
        <w:rPr>
          <w:sz w:val="20"/>
          <w:szCs w:val="20"/>
        </w:rPr>
        <w:t>Пьянково</w:t>
      </w:r>
      <w:proofErr w:type="spellEnd"/>
    </w:p>
    <w:p w:rsidR="002F44DC" w:rsidRDefault="002F44DC" w:rsidP="002F44DC">
      <w:pPr>
        <w:jc w:val="center"/>
        <w:rPr>
          <w:rFonts w:ascii="Arial" w:hAnsi="Arial" w:cs="Arial"/>
          <w:b/>
          <w:sz w:val="28"/>
          <w:szCs w:val="28"/>
        </w:rPr>
      </w:pPr>
    </w:p>
    <w:p w:rsidR="002F44DC" w:rsidRDefault="002F44DC" w:rsidP="002F44DC">
      <w:pPr>
        <w:jc w:val="center"/>
        <w:rPr>
          <w:rFonts w:ascii="Arial" w:hAnsi="Arial" w:cs="Arial"/>
          <w:b/>
          <w:sz w:val="28"/>
          <w:szCs w:val="28"/>
        </w:rPr>
      </w:pPr>
    </w:p>
    <w:p w:rsidR="002F44DC" w:rsidRDefault="002F44DC" w:rsidP="002F44DC">
      <w:pPr>
        <w:jc w:val="center"/>
        <w:rPr>
          <w:rFonts w:ascii="Arial" w:hAnsi="Arial" w:cs="Arial"/>
        </w:rPr>
      </w:pPr>
      <w:r>
        <w:rPr>
          <w:b/>
          <w:sz w:val="28"/>
          <w:szCs w:val="28"/>
        </w:rPr>
        <w:t xml:space="preserve">Об утверждении муниципальной программы </w:t>
      </w:r>
      <w:proofErr w:type="spellStart"/>
      <w:r>
        <w:rPr>
          <w:b/>
          <w:sz w:val="28"/>
          <w:szCs w:val="28"/>
        </w:rPr>
        <w:t>Пьянковского</w:t>
      </w:r>
      <w:proofErr w:type="spellEnd"/>
      <w:r>
        <w:rPr>
          <w:b/>
          <w:sz w:val="28"/>
          <w:szCs w:val="28"/>
        </w:rPr>
        <w:t xml:space="preserve"> сельсовета «Сохранение и развитие  культуры </w:t>
      </w:r>
      <w:proofErr w:type="spellStart"/>
      <w:r>
        <w:rPr>
          <w:b/>
          <w:sz w:val="28"/>
          <w:szCs w:val="28"/>
        </w:rPr>
        <w:t>Пьянковского</w:t>
      </w:r>
      <w:proofErr w:type="spellEnd"/>
      <w:r>
        <w:rPr>
          <w:b/>
          <w:sz w:val="28"/>
          <w:szCs w:val="28"/>
        </w:rPr>
        <w:t xml:space="preserve"> сельсовета на 2016-2018 годы</w:t>
      </w:r>
      <w:r>
        <w:rPr>
          <w:rFonts w:ascii="Arial" w:hAnsi="Arial" w:cs="Arial"/>
          <w:b/>
          <w:sz w:val="28"/>
          <w:szCs w:val="28"/>
        </w:rPr>
        <w:t>»</w:t>
      </w:r>
    </w:p>
    <w:p w:rsidR="002F44DC" w:rsidRDefault="002F44DC" w:rsidP="002F44DC">
      <w:pPr>
        <w:jc w:val="center"/>
        <w:rPr>
          <w:rFonts w:ascii="Arial" w:hAnsi="Arial" w:cs="Arial"/>
        </w:rPr>
      </w:pPr>
    </w:p>
    <w:p w:rsidR="002F44DC" w:rsidRDefault="002F44DC" w:rsidP="002F44DC">
      <w:pPr>
        <w:ind w:right="174"/>
      </w:pPr>
    </w:p>
    <w:p w:rsidR="002F44DC" w:rsidRDefault="002F44DC" w:rsidP="002F44DC">
      <w:pPr>
        <w:ind w:right="174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>
        <w:rPr>
          <w:sz w:val="28"/>
          <w:szCs w:val="28"/>
        </w:rPr>
        <w:t>Пьянковского</w:t>
      </w:r>
      <w:proofErr w:type="spellEnd"/>
      <w:r>
        <w:rPr>
          <w:sz w:val="28"/>
          <w:szCs w:val="28"/>
        </w:rPr>
        <w:t xml:space="preserve"> сельсовета Белозерского района Курганской области</w:t>
      </w:r>
    </w:p>
    <w:p w:rsidR="002F44DC" w:rsidRDefault="002F44DC" w:rsidP="002F44DC">
      <w:pPr>
        <w:ind w:right="174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F44DC" w:rsidRDefault="002F44DC" w:rsidP="002F44DC">
      <w:pPr>
        <w:ind w:right="174"/>
        <w:jc w:val="both"/>
        <w:rPr>
          <w:sz w:val="28"/>
          <w:szCs w:val="28"/>
        </w:rPr>
      </w:pPr>
    </w:p>
    <w:p w:rsidR="002F44DC" w:rsidRPr="003C53D2" w:rsidRDefault="002F44DC" w:rsidP="002F44DC">
      <w:pPr>
        <w:pStyle w:val="a6"/>
        <w:numPr>
          <w:ilvl w:val="0"/>
          <w:numId w:val="5"/>
        </w:numPr>
        <w:suppressAutoHyphens/>
        <w:ind w:right="174"/>
        <w:jc w:val="both"/>
        <w:rPr>
          <w:sz w:val="28"/>
          <w:szCs w:val="28"/>
        </w:rPr>
      </w:pPr>
      <w:r w:rsidRPr="003C53D2">
        <w:rPr>
          <w:sz w:val="28"/>
          <w:szCs w:val="28"/>
        </w:rPr>
        <w:t xml:space="preserve">Утвердить Муниципальную программу </w:t>
      </w:r>
      <w:proofErr w:type="spellStart"/>
      <w:r w:rsidRPr="003C53D2">
        <w:rPr>
          <w:sz w:val="28"/>
          <w:szCs w:val="28"/>
        </w:rPr>
        <w:t>Пьянковского</w:t>
      </w:r>
      <w:proofErr w:type="spellEnd"/>
      <w:r w:rsidRPr="003C53D2">
        <w:rPr>
          <w:sz w:val="28"/>
          <w:szCs w:val="28"/>
        </w:rPr>
        <w:t xml:space="preserve"> сельсовета </w:t>
      </w:r>
    </w:p>
    <w:p w:rsidR="002F44DC" w:rsidRDefault="002F44DC" w:rsidP="002F44DC">
      <w:pPr>
        <w:ind w:right="1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Сохранение и развитие культуры </w:t>
      </w:r>
      <w:proofErr w:type="spellStart"/>
      <w:r>
        <w:rPr>
          <w:sz w:val="28"/>
          <w:szCs w:val="28"/>
        </w:rPr>
        <w:t>Пьянковского</w:t>
      </w:r>
      <w:proofErr w:type="spellEnd"/>
      <w:r>
        <w:rPr>
          <w:sz w:val="28"/>
          <w:szCs w:val="28"/>
        </w:rPr>
        <w:t xml:space="preserve"> сельсовета на  2016-2018 годы»  согласно приложению к настоящему постановлению.</w:t>
      </w:r>
    </w:p>
    <w:p w:rsidR="002F44DC" w:rsidRDefault="002F44DC" w:rsidP="002F44DC">
      <w:pPr>
        <w:ind w:right="174"/>
        <w:rPr>
          <w:sz w:val="28"/>
          <w:szCs w:val="28"/>
        </w:rPr>
      </w:pPr>
      <w:r>
        <w:rPr>
          <w:sz w:val="28"/>
          <w:szCs w:val="28"/>
        </w:rPr>
        <w:t xml:space="preserve">      2. Постановление обнародовать в </w:t>
      </w:r>
      <w:proofErr w:type="spellStart"/>
      <w:r>
        <w:rPr>
          <w:sz w:val="28"/>
          <w:szCs w:val="28"/>
        </w:rPr>
        <w:t>Пьянковской</w:t>
      </w:r>
      <w:proofErr w:type="spellEnd"/>
      <w:r>
        <w:rPr>
          <w:sz w:val="28"/>
          <w:szCs w:val="28"/>
        </w:rPr>
        <w:t xml:space="preserve"> сельской библиотеке и  на информационном стенде в д. </w:t>
      </w:r>
      <w:proofErr w:type="spellStart"/>
      <w:r>
        <w:rPr>
          <w:sz w:val="28"/>
          <w:szCs w:val="28"/>
        </w:rPr>
        <w:t>М.Камаган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ьянково</w:t>
      </w:r>
      <w:proofErr w:type="spellEnd"/>
      <w:r>
        <w:rPr>
          <w:sz w:val="28"/>
          <w:szCs w:val="28"/>
        </w:rPr>
        <w:t>.</w:t>
      </w:r>
    </w:p>
    <w:p w:rsidR="002F44DC" w:rsidRDefault="002F44DC" w:rsidP="002F44DC">
      <w:pPr>
        <w:ind w:right="174"/>
        <w:rPr>
          <w:sz w:val="28"/>
          <w:szCs w:val="28"/>
        </w:rPr>
      </w:pPr>
      <w:r>
        <w:rPr>
          <w:sz w:val="28"/>
          <w:szCs w:val="28"/>
        </w:rPr>
        <w:t xml:space="preserve">      3. Контроль над  выполнением настоящего постановления оставляю за собой.</w:t>
      </w:r>
    </w:p>
    <w:p w:rsidR="002F44DC" w:rsidRDefault="002F44DC" w:rsidP="002F44DC">
      <w:pPr>
        <w:ind w:right="174"/>
        <w:jc w:val="center"/>
        <w:rPr>
          <w:b/>
          <w:bCs/>
          <w:sz w:val="28"/>
          <w:szCs w:val="28"/>
        </w:rPr>
      </w:pPr>
    </w:p>
    <w:p w:rsidR="002F44DC" w:rsidRDefault="002F44DC" w:rsidP="002F44DC">
      <w:pPr>
        <w:ind w:right="174"/>
        <w:jc w:val="center"/>
        <w:rPr>
          <w:b/>
          <w:bCs/>
          <w:sz w:val="28"/>
          <w:szCs w:val="28"/>
        </w:rPr>
      </w:pPr>
    </w:p>
    <w:p w:rsidR="002F44DC" w:rsidRDefault="002F44DC" w:rsidP="002F44DC">
      <w:pPr>
        <w:ind w:right="174"/>
        <w:jc w:val="center"/>
        <w:rPr>
          <w:b/>
          <w:bCs/>
          <w:sz w:val="28"/>
          <w:szCs w:val="28"/>
        </w:rPr>
      </w:pPr>
    </w:p>
    <w:p w:rsidR="002F44DC" w:rsidRDefault="002F44DC" w:rsidP="002F44DC">
      <w:pPr>
        <w:ind w:right="174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Пьянковского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Н.В. Соколов</w:t>
      </w:r>
    </w:p>
    <w:p w:rsidR="002F44DC" w:rsidRDefault="002F44DC" w:rsidP="002F44DC">
      <w:pPr>
        <w:ind w:right="174"/>
        <w:rPr>
          <w:sz w:val="28"/>
          <w:szCs w:val="28"/>
        </w:rPr>
      </w:pPr>
    </w:p>
    <w:p w:rsidR="002F44DC" w:rsidRDefault="002F44DC" w:rsidP="002F44DC">
      <w:pPr>
        <w:ind w:right="174"/>
        <w:rPr>
          <w:sz w:val="28"/>
          <w:szCs w:val="28"/>
        </w:rPr>
      </w:pPr>
    </w:p>
    <w:p w:rsidR="002F44DC" w:rsidRDefault="002F44DC" w:rsidP="002F44DC">
      <w:pPr>
        <w:ind w:right="174"/>
        <w:rPr>
          <w:sz w:val="28"/>
          <w:szCs w:val="28"/>
        </w:rPr>
      </w:pPr>
    </w:p>
    <w:p w:rsidR="002F44DC" w:rsidRDefault="002F44DC" w:rsidP="002F44DC">
      <w:pPr>
        <w:ind w:right="174"/>
        <w:rPr>
          <w:sz w:val="28"/>
          <w:szCs w:val="28"/>
        </w:rPr>
      </w:pPr>
    </w:p>
    <w:p w:rsidR="002F44DC" w:rsidRDefault="002F44DC" w:rsidP="002F44DC">
      <w:pPr>
        <w:ind w:right="174"/>
        <w:rPr>
          <w:sz w:val="28"/>
          <w:szCs w:val="28"/>
        </w:rPr>
      </w:pPr>
    </w:p>
    <w:p w:rsidR="002F44DC" w:rsidRDefault="002F44DC" w:rsidP="002F44DC">
      <w:pPr>
        <w:pageBreakBefore/>
        <w:jc w:val="right"/>
        <w:rPr>
          <w:rFonts w:cs="Arial"/>
          <w:sz w:val="20"/>
          <w:szCs w:val="20"/>
        </w:rPr>
      </w:pPr>
      <w:r>
        <w:rPr>
          <w:rFonts w:cs="Arial"/>
        </w:rPr>
        <w:lastRenderedPageBreak/>
        <w:t xml:space="preserve">                                                                       </w:t>
      </w:r>
      <w:r>
        <w:rPr>
          <w:rFonts w:cs="Arial"/>
          <w:sz w:val="20"/>
          <w:szCs w:val="20"/>
        </w:rPr>
        <w:t xml:space="preserve">Приложение к постановлению                                                  Администрации </w:t>
      </w:r>
      <w:proofErr w:type="spellStart"/>
      <w:r>
        <w:rPr>
          <w:rFonts w:cs="Arial"/>
          <w:sz w:val="20"/>
          <w:szCs w:val="20"/>
        </w:rPr>
        <w:t>Пьянковского</w:t>
      </w:r>
      <w:proofErr w:type="spellEnd"/>
      <w:r>
        <w:rPr>
          <w:rFonts w:cs="Arial"/>
          <w:sz w:val="20"/>
          <w:szCs w:val="20"/>
        </w:rPr>
        <w:t xml:space="preserve"> сельсовета</w:t>
      </w:r>
    </w:p>
    <w:p w:rsidR="002F44DC" w:rsidRDefault="002F44DC" w:rsidP="002F44DC">
      <w:pPr>
        <w:ind w:left="3972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от  «20» ноября  2015 года № 74</w:t>
      </w:r>
    </w:p>
    <w:p w:rsidR="002F44DC" w:rsidRDefault="002F44DC" w:rsidP="002F44DC">
      <w:pPr>
        <w:ind w:left="4680"/>
        <w:rPr>
          <w:rFonts w:ascii="Arial" w:hAnsi="Arial"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«Об утверждении муниципальной программы </w:t>
      </w:r>
      <w:proofErr w:type="spellStart"/>
      <w:r>
        <w:rPr>
          <w:rFonts w:cs="Arial"/>
          <w:sz w:val="20"/>
          <w:szCs w:val="20"/>
        </w:rPr>
        <w:t>Пьянковского</w:t>
      </w:r>
      <w:proofErr w:type="spellEnd"/>
      <w:r>
        <w:rPr>
          <w:rFonts w:cs="Arial"/>
          <w:sz w:val="20"/>
          <w:szCs w:val="20"/>
        </w:rPr>
        <w:t xml:space="preserve"> сельсовета «Сохранение и развитие культуры </w:t>
      </w:r>
      <w:proofErr w:type="spellStart"/>
      <w:r>
        <w:rPr>
          <w:rFonts w:cs="Arial"/>
          <w:sz w:val="20"/>
          <w:szCs w:val="20"/>
        </w:rPr>
        <w:t>Пьянковского</w:t>
      </w:r>
      <w:proofErr w:type="spellEnd"/>
      <w:r>
        <w:rPr>
          <w:rFonts w:cs="Arial"/>
          <w:sz w:val="20"/>
          <w:szCs w:val="20"/>
        </w:rPr>
        <w:t xml:space="preserve"> сельсовета на 2016-2018 годы»</w:t>
      </w:r>
    </w:p>
    <w:p w:rsidR="002F44DC" w:rsidRDefault="002F44DC" w:rsidP="002F44DC">
      <w:pPr>
        <w:jc w:val="center"/>
        <w:rPr>
          <w:rFonts w:ascii="Arial" w:hAnsi="Arial" w:cs="Arial"/>
          <w:b/>
          <w:sz w:val="28"/>
          <w:szCs w:val="28"/>
        </w:rPr>
      </w:pPr>
    </w:p>
    <w:p w:rsidR="002F44DC" w:rsidRDefault="002F44DC" w:rsidP="002F4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</w:p>
    <w:p w:rsidR="002F44DC" w:rsidRDefault="002F44DC" w:rsidP="002F44DC">
      <w:pPr>
        <w:jc w:val="center"/>
      </w:pPr>
      <w:proofErr w:type="spellStart"/>
      <w:r>
        <w:rPr>
          <w:b/>
          <w:sz w:val="28"/>
          <w:szCs w:val="28"/>
        </w:rPr>
        <w:t>Пьянковского</w:t>
      </w:r>
      <w:proofErr w:type="spellEnd"/>
      <w:r>
        <w:rPr>
          <w:b/>
          <w:sz w:val="28"/>
          <w:szCs w:val="28"/>
        </w:rPr>
        <w:t xml:space="preserve"> сельсовета «Сохранение и развитие культуры </w:t>
      </w:r>
      <w:proofErr w:type="spellStart"/>
      <w:r>
        <w:rPr>
          <w:b/>
          <w:sz w:val="28"/>
          <w:szCs w:val="28"/>
        </w:rPr>
        <w:t>Пьянковского</w:t>
      </w:r>
      <w:proofErr w:type="spellEnd"/>
      <w:r>
        <w:rPr>
          <w:b/>
          <w:sz w:val="28"/>
          <w:szCs w:val="28"/>
        </w:rPr>
        <w:t xml:space="preserve"> сельсовета на 2016-2018 годы»</w:t>
      </w:r>
    </w:p>
    <w:p w:rsidR="002F44DC" w:rsidRDefault="002F44DC" w:rsidP="002F44DC">
      <w:pPr>
        <w:jc w:val="center"/>
        <w:rPr>
          <w:rFonts w:ascii="Arial" w:hAnsi="Arial" w:cs="Arial"/>
        </w:rPr>
      </w:pPr>
    </w:p>
    <w:p w:rsidR="002F44DC" w:rsidRDefault="002F44DC" w:rsidP="002F44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Паспорт муниципальной программы </w:t>
      </w:r>
    </w:p>
    <w:p w:rsidR="002F44DC" w:rsidRDefault="002F44DC" w:rsidP="002F44D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Пьянковского</w:t>
      </w:r>
      <w:proofErr w:type="spellEnd"/>
      <w:r>
        <w:rPr>
          <w:sz w:val="28"/>
          <w:szCs w:val="28"/>
        </w:rPr>
        <w:t xml:space="preserve"> сельсовета «Сохранение и развитие культуры </w:t>
      </w:r>
      <w:proofErr w:type="spellStart"/>
      <w:r>
        <w:rPr>
          <w:sz w:val="28"/>
          <w:szCs w:val="28"/>
        </w:rPr>
        <w:t>Пьянковского</w:t>
      </w:r>
      <w:proofErr w:type="spellEnd"/>
      <w:r>
        <w:rPr>
          <w:sz w:val="28"/>
          <w:szCs w:val="28"/>
        </w:rPr>
        <w:t xml:space="preserve"> сельсовета на 2016-2018 годы»</w:t>
      </w:r>
    </w:p>
    <w:p w:rsidR="002F44DC" w:rsidRDefault="002F44DC" w:rsidP="002F44DC">
      <w:pPr>
        <w:jc w:val="center"/>
        <w:rPr>
          <w:rFonts w:ascii="Arial" w:hAnsi="Arial" w:cs="Arial"/>
        </w:rPr>
      </w:pPr>
    </w:p>
    <w:p w:rsidR="002F44DC" w:rsidRDefault="002F44DC" w:rsidP="002F44DC">
      <w:pPr>
        <w:jc w:val="both"/>
      </w:pPr>
      <w:r>
        <w:rPr>
          <w:b/>
        </w:rPr>
        <w:t>Наименование:</w:t>
      </w:r>
      <w:r>
        <w:t xml:space="preserve"> Муниципальная программа </w:t>
      </w:r>
      <w:proofErr w:type="spellStart"/>
      <w:r>
        <w:t>Пьянковского</w:t>
      </w:r>
      <w:proofErr w:type="spellEnd"/>
      <w:r>
        <w:t xml:space="preserve"> сельсовета «Сохранение и развитие  культуры </w:t>
      </w:r>
      <w:proofErr w:type="spellStart"/>
      <w:r>
        <w:t>Пьянковского</w:t>
      </w:r>
      <w:proofErr w:type="spellEnd"/>
      <w:r>
        <w:t xml:space="preserve"> сельсовета на 2016-2018 годы»</w:t>
      </w:r>
    </w:p>
    <w:p w:rsidR="002F44DC" w:rsidRDefault="002F44DC" w:rsidP="002F44DC">
      <w:pPr>
        <w:jc w:val="both"/>
      </w:pPr>
      <w:r>
        <w:t xml:space="preserve">                             (далее Программа).</w:t>
      </w:r>
    </w:p>
    <w:p w:rsidR="002F44DC" w:rsidRDefault="002F44DC" w:rsidP="002F44DC">
      <w:pPr>
        <w:jc w:val="both"/>
      </w:pPr>
    </w:p>
    <w:p w:rsidR="002F44DC" w:rsidRDefault="002F44DC" w:rsidP="002F44DC">
      <w:pPr>
        <w:jc w:val="both"/>
      </w:pPr>
      <w:r>
        <w:rPr>
          <w:b/>
        </w:rPr>
        <w:t>Ответственный исполнитель:</w:t>
      </w:r>
      <w:r>
        <w:t xml:space="preserve"> Администрация </w:t>
      </w:r>
      <w:proofErr w:type="spellStart"/>
      <w:r>
        <w:t>Пьянковского</w:t>
      </w:r>
      <w:proofErr w:type="spellEnd"/>
      <w:r>
        <w:t xml:space="preserve"> сельсовета.</w:t>
      </w:r>
    </w:p>
    <w:p w:rsidR="002F44DC" w:rsidRDefault="002F44DC" w:rsidP="002F44DC">
      <w:pPr>
        <w:jc w:val="both"/>
      </w:pPr>
    </w:p>
    <w:p w:rsidR="002F44DC" w:rsidRDefault="002F44DC" w:rsidP="002F44DC">
      <w:pPr>
        <w:jc w:val="both"/>
      </w:pPr>
      <w:r>
        <w:rPr>
          <w:b/>
        </w:rPr>
        <w:t>Соисполнители:</w:t>
      </w:r>
      <w:r>
        <w:t xml:space="preserve"> Муниципальное казённое учреждение культуры «</w:t>
      </w:r>
      <w:proofErr w:type="spellStart"/>
      <w:r>
        <w:t>Пьянковское</w:t>
      </w:r>
      <w:proofErr w:type="spellEnd"/>
      <w:r>
        <w:t xml:space="preserve"> культурно – досуговое  объединение» (далее МКУК «</w:t>
      </w:r>
      <w:proofErr w:type="spellStart"/>
      <w:r>
        <w:t>Пьяноковское</w:t>
      </w:r>
      <w:proofErr w:type="spellEnd"/>
      <w:r>
        <w:t xml:space="preserve"> КДО»)</w:t>
      </w:r>
    </w:p>
    <w:p w:rsidR="002F44DC" w:rsidRDefault="002F44DC" w:rsidP="002F44DC">
      <w:pPr>
        <w:jc w:val="both"/>
      </w:pPr>
      <w:r>
        <w:t>Ц</w:t>
      </w:r>
      <w:r>
        <w:rPr>
          <w:b/>
        </w:rPr>
        <w:t>ель:</w:t>
      </w:r>
      <w:r>
        <w:t xml:space="preserve"> сохранение культурного потенциала </w:t>
      </w:r>
      <w:proofErr w:type="spellStart"/>
      <w:r>
        <w:t>Пьянковского</w:t>
      </w:r>
      <w:proofErr w:type="spellEnd"/>
      <w:r>
        <w:t xml:space="preserve"> сельсовета.</w:t>
      </w:r>
    </w:p>
    <w:p w:rsidR="002F44DC" w:rsidRDefault="002F44DC" w:rsidP="002F44DC">
      <w:pPr>
        <w:jc w:val="both"/>
      </w:pPr>
    </w:p>
    <w:p w:rsidR="002F44DC" w:rsidRDefault="002F44DC" w:rsidP="002F44DC">
      <w:pPr>
        <w:jc w:val="both"/>
      </w:pPr>
      <w:r>
        <w:rPr>
          <w:b/>
        </w:rPr>
        <w:t xml:space="preserve">Задачи:  </w:t>
      </w:r>
    </w:p>
    <w:p w:rsidR="002F44DC" w:rsidRDefault="002F44DC" w:rsidP="002F44DC">
      <w:pPr>
        <w:numPr>
          <w:ilvl w:val="0"/>
          <w:numId w:val="2"/>
        </w:numPr>
        <w:tabs>
          <w:tab w:val="left" w:pos="0"/>
        </w:tabs>
        <w:suppressAutoHyphens/>
        <w:ind w:left="360"/>
        <w:jc w:val="both"/>
      </w:pPr>
      <w:r>
        <w:t xml:space="preserve">обеспечение доступности информационных ресурсов для населения через библиотечное обслуживание; </w:t>
      </w:r>
    </w:p>
    <w:p w:rsidR="002F44DC" w:rsidRDefault="002F44DC" w:rsidP="002F44DC">
      <w:pPr>
        <w:numPr>
          <w:ilvl w:val="0"/>
          <w:numId w:val="2"/>
        </w:numPr>
        <w:tabs>
          <w:tab w:val="left" w:pos="360"/>
        </w:tabs>
        <w:suppressAutoHyphens/>
        <w:ind w:left="360"/>
        <w:jc w:val="both"/>
      </w:pPr>
      <w:r>
        <w:t xml:space="preserve">поддержка традиционного художественного творчества, национальных культур, культурно - досуговой деятельности в </w:t>
      </w:r>
      <w:proofErr w:type="spellStart"/>
      <w:r>
        <w:t>Пьянковском</w:t>
      </w:r>
      <w:proofErr w:type="spellEnd"/>
      <w:r>
        <w:t xml:space="preserve"> сельсовете;</w:t>
      </w:r>
    </w:p>
    <w:p w:rsidR="002F44DC" w:rsidRDefault="002F44DC" w:rsidP="002F44DC">
      <w:pPr>
        <w:numPr>
          <w:ilvl w:val="0"/>
          <w:numId w:val="2"/>
        </w:numPr>
        <w:tabs>
          <w:tab w:val="left" w:pos="360"/>
        </w:tabs>
        <w:suppressAutoHyphens/>
        <w:ind w:left="360"/>
        <w:jc w:val="both"/>
      </w:pPr>
      <w:r>
        <w:t>повышение квалификации работников сферы культуры;</w:t>
      </w:r>
    </w:p>
    <w:p w:rsidR="002F44DC" w:rsidRDefault="002F44DC" w:rsidP="002F44DC">
      <w:pPr>
        <w:numPr>
          <w:ilvl w:val="0"/>
          <w:numId w:val="2"/>
        </w:numPr>
        <w:tabs>
          <w:tab w:val="left" w:pos="360"/>
        </w:tabs>
        <w:suppressAutoHyphens/>
        <w:ind w:left="360"/>
        <w:jc w:val="both"/>
      </w:pPr>
      <w:r>
        <w:t>сохранение и укрепление материальной базы учреждений культуры;</w:t>
      </w:r>
    </w:p>
    <w:p w:rsidR="002F44DC" w:rsidRDefault="002F44DC" w:rsidP="002F44DC">
      <w:pPr>
        <w:numPr>
          <w:ilvl w:val="0"/>
          <w:numId w:val="2"/>
        </w:numPr>
        <w:tabs>
          <w:tab w:val="left" w:pos="360"/>
        </w:tabs>
        <w:suppressAutoHyphens/>
        <w:ind w:left="360"/>
        <w:jc w:val="both"/>
      </w:pPr>
      <w:r>
        <w:t>обеспечение соответствия учреждений культуры требованиям пожарной безопасности.</w:t>
      </w:r>
    </w:p>
    <w:p w:rsidR="002F44DC" w:rsidRDefault="002F44DC" w:rsidP="002F44DC">
      <w:pPr>
        <w:ind w:left="360"/>
        <w:jc w:val="both"/>
      </w:pPr>
    </w:p>
    <w:p w:rsidR="002F44DC" w:rsidRDefault="002F44DC" w:rsidP="002F44DC">
      <w:pPr>
        <w:jc w:val="both"/>
      </w:pPr>
      <w:r>
        <w:rPr>
          <w:b/>
        </w:rPr>
        <w:t>Этапы и сроки реализации:</w:t>
      </w:r>
      <w:r>
        <w:t xml:space="preserve"> реализация Программы осуществляется в три этапа:</w:t>
      </w:r>
    </w:p>
    <w:p w:rsidR="002F44DC" w:rsidRDefault="002F44DC" w:rsidP="002F44DC">
      <w:pPr>
        <w:jc w:val="both"/>
      </w:pPr>
      <w:r>
        <w:t xml:space="preserve">                                                   </w:t>
      </w:r>
      <w:r>
        <w:rPr>
          <w:lang w:val="en-US"/>
        </w:rPr>
        <w:t>I</w:t>
      </w:r>
      <w:r>
        <w:t xml:space="preserve"> этап – </w:t>
      </w:r>
      <w:proofErr w:type="gramStart"/>
      <w:r>
        <w:t>2016г.;</w:t>
      </w:r>
      <w:proofErr w:type="gramEnd"/>
      <w:r>
        <w:t xml:space="preserve"> </w:t>
      </w:r>
      <w:r>
        <w:rPr>
          <w:lang w:val="en-US"/>
        </w:rPr>
        <w:t>II</w:t>
      </w:r>
      <w:r>
        <w:t xml:space="preserve"> этап – 2017г.; </w:t>
      </w:r>
      <w:r>
        <w:rPr>
          <w:lang w:val="en-US"/>
        </w:rPr>
        <w:t>III</w:t>
      </w:r>
      <w:r>
        <w:t xml:space="preserve"> этап – 2018г. Срок</w:t>
      </w:r>
    </w:p>
    <w:p w:rsidR="002F44DC" w:rsidRDefault="002F44DC" w:rsidP="002F44DC">
      <w:pPr>
        <w:jc w:val="both"/>
      </w:pPr>
      <w:r>
        <w:t xml:space="preserve">                                                   реализации Программы 2016-2018 годы.</w:t>
      </w:r>
    </w:p>
    <w:p w:rsidR="002F44DC" w:rsidRDefault="002F44DC" w:rsidP="002F44DC">
      <w:pPr>
        <w:jc w:val="both"/>
      </w:pPr>
    </w:p>
    <w:p w:rsidR="002F44DC" w:rsidRDefault="002F44DC" w:rsidP="002F44DC">
      <w:pPr>
        <w:jc w:val="both"/>
      </w:pPr>
      <w:r>
        <w:rPr>
          <w:b/>
        </w:rPr>
        <w:t>Объемы финансирования:</w:t>
      </w:r>
      <w:r>
        <w:t xml:space="preserve"> </w:t>
      </w:r>
      <w:r>
        <w:tab/>
        <w:t xml:space="preserve">финансирование Программы осуществляется </w:t>
      </w:r>
      <w:proofErr w:type="gramStart"/>
      <w:r>
        <w:t>за</w:t>
      </w:r>
      <w:proofErr w:type="gramEnd"/>
    </w:p>
    <w:p w:rsidR="002F44DC" w:rsidRDefault="002F44DC" w:rsidP="002F44DC">
      <w:pPr>
        <w:jc w:val="both"/>
      </w:pPr>
      <w:r>
        <w:t xml:space="preserve">                                      </w:t>
      </w:r>
      <w:r>
        <w:tab/>
      </w:r>
      <w:r>
        <w:tab/>
        <w:t>счет средств районного бюджета. Общая сумма</w:t>
      </w:r>
    </w:p>
    <w:p w:rsidR="002F44DC" w:rsidRDefault="002F44DC" w:rsidP="002F44DC">
      <w:pPr>
        <w:jc w:val="both"/>
      </w:pPr>
      <w:r>
        <w:t xml:space="preserve">                                                  </w:t>
      </w:r>
      <w:r>
        <w:tab/>
        <w:t xml:space="preserve">финансирования на 2016-2018гг. составляет </w:t>
      </w:r>
    </w:p>
    <w:p w:rsidR="002F44DC" w:rsidRDefault="002F44DC" w:rsidP="002F44DC">
      <w:pPr>
        <w:jc w:val="both"/>
      </w:pPr>
      <w:r>
        <w:t xml:space="preserve">                                                  </w:t>
      </w:r>
      <w:r>
        <w:tab/>
        <w:t>4009 тыс. руб., в том числе:</w:t>
      </w:r>
    </w:p>
    <w:p w:rsidR="002F44DC" w:rsidRDefault="002F44DC" w:rsidP="002F44DC">
      <w:pPr>
        <w:ind w:left="2124" w:firstLine="708"/>
        <w:jc w:val="both"/>
      </w:pPr>
      <w:r>
        <w:t xml:space="preserve">       </w:t>
      </w:r>
      <w:r>
        <w:tab/>
        <w:t>- 2016 год – 2083,0тыс. руб.,</w:t>
      </w:r>
    </w:p>
    <w:p w:rsidR="002F44DC" w:rsidRDefault="002F44DC" w:rsidP="002F44DC">
      <w:pPr>
        <w:jc w:val="both"/>
      </w:pPr>
      <w:r>
        <w:t xml:space="preserve">                                                 </w:t>
      </w:r>
      <w:r>
        <w:tab/>
        <w:t>- 2017 год – 2070,0тыс. руб.,</w:t>
      </w:r>
    </w:p>
    <w:p w:rsidR="002F44DC" w:rsidRDefault="002F44DC" w:rsidP="002F44DC">
      <w:pPr>
        <w:ind w:left="2832" w:firstLine="708"/>
        <w:jc w:val="both"/>
        <w:rPr>
          <w:b/>
        </w:rPr>
      </w:pPr>
      <w:r>
        <w:t>- 2018 год – 1950,0тыс. руб.</w:t>
      </w:r>
    </w:p>
    <w:p w:rsidR="002F44DC" w:rsidRDefault="002F44DC" w:rsidP="002F44DC">
      <w:r>
        <w:rPr>
          <w:b/>
        </w:rPr>
        <w:t xml:space="preserve">Ожидаемые результаты:         </w:t>
      </w:r>
      <w:r>
        <w:t xml:space="preserve">сохранение </w:t>
      </w:r>
      <w:proofErr w:type="gramStart"/>
      <w:r>
        <w:t>достигнутого</w:t>
      </w:r>
      <w:proofErr w:type="gramEnd"/>
      <w:r>
        <w:t xml:space="preserve"> в 2014 и 2015 годах   </w:t>
      </w:r>
    </w:p>
    <w:p w:rsidR="002F44DC" w:rsidRDefault="002F44DC" w:rsidP="002F44DC">
      <w:pPr>
        <w:jc w:val="right"/>
      </w:pPr>
      <w:r>
        <w:t xml:space="preserve">                                            культурного  потенциала и обеспечение                            доступности  услуг населению </w:t>
      </w:r>
      <w:proofErr w:type="spellStart"/>
      <w:r>
        <w:t>Пьянковского</w:t>
      </w:r>
      <w:proofErr w:type="spellEnd"/>
    </w:p>
    <w:p w:rsidR="002F44DC" w:rsidRDefault="002F44DC" w:rsidP="002F44DC">
      <w:pPr>
        <w:jc w:val="right"/>
      </w:pPr>
      <w:r>
        <w:t>сельсовета в сфере культуры</w:t>
      </w:r>
    </w:p>
    <w:p w:rsidR="002F44DC" w:rsidRDefault="002F44DC" w:rsidP="002F44DC">
      <w:pPr>
        <w:jc w:val="right"/>
      </w:pPr>
    </w:p>
    <w:p w:rsidR="002F44DC" w:rsidRDefault="002F44DC" w:rsidP="002F44DC">
      <w:pPr>
        <w:rPr>
          <w:rFonts w:ascii="Arial" w:hAnsi="Arial" w:cs="Arial"/>
        </w:rPr>
      </w:pPr>
    </w:p>
    <w:p w:rsidR="002F44DC" w:rsidRDefault="002F44DC" w:rsidP="002F44DC">
      <w:pPr>
        <w:rPr>
          <w:rFonts w:ascii="Arial" w:hAnsi="Arial" w:cs="Arial"/>
        </w:rPr>
      </w:pPr>
    </w:p>
    <w:p w:rsidR="002F44DC" w:rsidRDefault="002F44DC" w:rsidP="002F44DC">
      <w:pPr>
        <w:jc w:val="center"/>
      </w:pPr>
      <w:r>
        <w:rPr>
          <w:b/>
          <w:u w:val="single"/>
        </w:rPr>
        <w:lastRenderedPageBreak/>
        <w:t xml:space="preserve">Раздел </w:t>
      </w:r>
      <w:r>
        <w:rPr>
          <w:b/>
          <w:u w:val="single"/>
          <w:lang w:val="en-US"/>
        </w:rPr>
        <w:t>II</w:t>
      </w:r>
      <w:r>
        <w:rPr>
          <w:b/>
          <w:u w:val="single"/>
        </w:rPr>
        <w:t>. Характеристика текущего состояния сферы культуры</w:t>
      </w:r>
    </w:p>
    <w:p w:rsidR="002F44DC" w:rsidRDefault="002F44DC" w:rsidP="002F44DC">
      <w:pPr>
        <w:jc w:val="both"/>
      </w:pPr>
    </w:p>
    <w:p w:rsidR="002F44DC" w:rsidRDefault="002F44DC" w:rsidP="002F44DC">
      <w:pPr>
        <w:ind w:firstLine="708"/>
        <w:jc w:val="both"/>
      </w:pPr>
      <w:r>
        <w:t xml:space="preserve">Сфера культуры </w:t>
      </w:r>
      <w:proofErr w:type="spellStart"/>
      <w:r>
        <w:t>Пьянковского</w:t>
      </w:r>
      <w:proofErr w:type="spellEnd"/>
      <w:r>
        <w:t xml:space="preserve"> сельсовета представлена 1 учреждением культуры – МКУК «</w:t>
      </w:r>
      <w:proofErr w:type="spellStart"/>
      <w:r>
        <w:t>Пьянковское</w:t>
      </w:r>
      <w:proofErr w:type="spellEnd"/>
      <w:r>
        <w:t xml:space="preserve"> КДО». Подразделения КДО:</w:t>
      </w:r>
    </w:p>
    <w:p w:rsidR="002F44DC" w:rsidRDefault="002F44DC" w:rsidP="002F44DC">
      <w:pPr>
        <w:numPr>
          <w:ilvl w:val="0"/>
          <w:numId w:val="3"/>
        </w:numPr>
        <w:suppressAutoHyphens/>
        <w:jc w:val="both"/>
      </w:pPr>
      <w:proofErr w:type="spellStart"/>
      <w:r>
        <w:t>Пьянковская</w:t>
      </w:r>
      <w:proofErr w:type="spellEnd"/>
      <w:r>
        <w:t xml:space="preserve"> библиотека;</w:t>
      </w:r>
    </w:p>
    <w:p w:rsidR="002F44DC" w:rsidRDefault="002F44DC" w:rsidP="002F44DC">
      <w:pPr>
        <w:numPr>
          <w:ilvl w:val="0"/>
          <w:numId w:val="3"/>
        </w:numPr>
        <w:suppressAutoHyphens/>
        <w:jc w:val="both"/>
      </w:pPr>
      <w:proofErr w:type="spellStart"/>
      <w:r>
        <w:t>Пьянковский</w:t>
      </w:r>
      <w:proofErr w:type="spellEnd"/>
      <w:r>
        <w:t xml:space="preserve"> Дом культуры;</w:t>
      </w:r>
    </w:p>
    <w:p w:rsidR="002F44DC" w:rsidRDefault="002F44DC" w:rsidP="002F44DC">
      <w:pPr>
        <w:numPr>
          <w:ilvl w:val="0"/>
          <w:numId w:val="3"/>
        </w:numPr>
        <w:suppressAutoHyphens/>
        <w:jc w:val="both"/>
      </w:pPr>
      <w:proofErr w:type="spellStart"/>
      <w:r>
        <w:t>М.Камаганский</w:t>
      </w:r>
      <w:proofErr w:type="spellEnd"/>
      <w:r>
        <w:t xml:space="preserve"> сельский клуб.</w:t>
      </w:r>
    </w:p>
    <w:p w:rsidR="002F44DC" w:rsidRDefault="002F44DC" w:rsidP="002F44DC">
      <w:pPr>
        <w:widowControl w:val="0"/>
        <w:autoSpaceDE w:val="0"/>
        <w:jc w:val="both"/>
      </w:pPr>
    </w:p>
    <w:p w:rsidR="002F44DC" w:rsidRDefault="002F44DC" w:rsidP="002F44DC">
      <w:pPr>
        <w:widowControl w:val="0"/>
        <w:autoSpaceDE w:val="0"/>
        <w:jc w:val="both"/>
        <w:rPr>
          <w:bCs/>
        </w:rPr>
      </w:pPr>
      <w:r>
        <w:t xml:space="preserve">        В числе основных приоритетов деятельности учреждений культуры остаётся сохранение культурного многообразия и основ традиционного творчества населения </w:t>
      </w:r>
      <w:proofErr w:type="spellStart"/>
      <w:r>
        <w:t>Пьянковского</w:t>
      </w:r>
      <w:proofErr w:type="spellEnd"/>
      <w:r>
        <w:t xml:space="preserve"> сельсовета, пропаганда достижений любительского искусства. </w:t>
      </w:r>
    </w:p>
    <w:p w:rsidR="002F44DC" w:rsidRDefault="002F44DC" w:rsidP="002F44DC">
      <w:pPr>
        <w:pStyle w:val="a5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2F44DC" w:rsidRDefault="002F44DC" w:rsidP="002F44DC">
      <w:pPr>
        <w:widowControl w:val="0"/>
        <w:autoSpaceDE w:val="0"/>
        <w:ind w:firstLine="708"/>
      </w:pPr>
      <w:r>
        <w:rPr>
          <w:bCs/>
        </w:rPr>
        <w:t>Библиотека е</w:t>
      </w:r>
      <w:r>
        <w:t xml:space="preserve">жегодно обслуживает около 186 пользователей, что составляет 49% от общей численности населения </w:t>
      </w:r>
      <w:proofErr w:type="spellStart"/>
      <w:r>
        <w:t>Пьянковского</w:t>
      </w:r>
      <w:proofErr w:type="spellEnd"/>
      <w:r>
        <w:t xml:space="preserve"> сельсовета.</w:t>
      </w:r>
      <w:r>
        <w:rPr>
          <w:bCs/>
        </w:rPr>
        <w:t xml:space="preserve"> Книжный фонд библиотек на 01.01.2015г. составляет 5659</w:t>
      </w:r>
      <w:r>
        <w:t xml:space="preserve"> </w:t>
      </w:r>
      <w:r>
        <w:rPr>
          <w:bCs/>
        </w:rPr>
        <w:t xml:space="preserve"> экземпляров, </w:t>
      </w:r>
      <w:proofErr w:type="spellStart"/>
      <w:r>
        <w:rPr>
          <w:bCs/>
        </w:rPr>
        <w:t>к</w:t>
      </w:r>
      <w:r>
        <w:t>нигообеспеченность</w:t>
      </w:r>
      <w:proofErr w:type="spellEnd"/>
      <w:r>
        <w:t xml:space="preserve"> - 15 книг на 1 жителя. Регулярно обновляется книжный фонд, проведена компьютеризация библиотечной сети, осуществляется подключение библиотеки к сети Интернет. </w:t>
      </w:r>
    </w:p>
    <w:p w:rsidR="002F44DC" w:rsidRDefault="002F44DC" w:rsidP="002F44DC">
      <w:pPr>
        <w:widowControl w:val="0"/>
        <w:autoSpaceDE w:val="0"/>
        <w:ind w:firstLine="708"/>
        <w:jc w:val="both"/>
        <w:rPr>
          <w:bCs/>
        </w:rPr>
      </w:pPr>
      <w:r>
        <w:t>Уделяется внимание укреплению материально-технической базы учреждений, обеспечению безопасных условий их функционирования.</w:t>
      </w:r>
      <w:r>
        <w:rPr>
          <w:bCs/>
        </w:rPr>
        <w:t xml:space="preserve"> </w:t>
      </w:r>
    </w:p>
    <w:p w:rsidR="002F44DC" w:rsidRDefault="002F44DC" w:rsidP="002F44DC">
      <w:pPr>
        <w:widowControl w:val="0"/>
        <w:autoSpaceDE w:val="0"/>
        <w:jc w:val="both"/>
        <w:rPr>
          <w:bCs/>
        </w:rPr>
      </w:pPr>
      <w:r>
        <w:rPr>
          <w:bCs/>
        </w:rPr>
        <w:tab/>
      </w:r>
    </w:p>
    <w:p w:rsidR="002F44DC" w:rsidRDefault="002F44DC" w:rsidP="002F44DC">
      <w:pPr>
        <w:pStyle w:val="a5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то же время, несмотря на происходящие позитивные изменения, существуют такие факторы, затрудняющие дальнейшее развитие культуры, искусства и кинематографии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Пьянковского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сельсовета, как неравномерность развития социально-культурной инфраструктуры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Пьянковского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сельсовета, ограниченность доступа  жителей муниципальных образований к культурным благам.</w:t>
      </w:r>
    </w:p>
    <w:p w:rsidR="002F44DC" w:rsidRDefault="002F44DC" w:rsidP="002F44DC">
      <w:pPr>
        <w:pStyle w:val="a5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Наблюдается отставание во внедрении новых информационных технологий и технических средств; недостаточное обновление библиотечных фондов литературой, документами на электронных носителях, готовыми базами данных и т.д.</w:t>
      </w:r>
    </w:p>
    <w:p w:rsidR="002F44DC" w:rsidRDefault="002F44DC" w:rsidP="002F44DC">
      <w:pPr>
        <w:pStyle w:val="a5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современном этапе перед органами власти стоят следующие задачи в сфере культуры и искусства:</w:t>
      </w:r>
    </w:p>
    <w:p w:rsidR="002F44DC" w:rsidRDefault="002F44DC" w:rsidP="002F44DC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 предусматривать в  бюджете средства для укрепления материально-технической базы учреждений культуры и поддержки творческих проектов, направленных на сохранение и развитие культуры;</w:t>
      </w:r>
    </w:p>
    <w:p w:rsidR="002F44DC" w:rsidRDefault="002F44DC" w:rsidP="002F44DC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 проявлять заботу о русском языке и росте влияния российской культуры;</w:t>
      </w:r>
    </w:p>
    <w:p w:rsidR="002F44DC" w:rsidRDefault="002F44DC" w:rsidP="002F44DC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 развивать национальные культуры народов России, включая поддержку фольклорного творчества;</w:t>
      </w:r>
    </w:p>
    <w:p w:rsidR="002F44DC" w:rsidRDefault="002F44DC" w:rsidP="002F44DC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 позаботиться об укреплении информационно-библиотечной сети, материальной базы библиотек;</w:t>
      </w:r>
    </w:p>
    <w:p w:rsidR="002F44DC" w:rsidRDefault="002F44DC" w:rsidP="002F44DC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 добиться эффективной работы в деле сохранения культурного наследия;</w:t>
      </w:r>
    </w:p>
    <w:p w:rsidR="002F44DC" w:rsidRDefault="002F44DC" w:rsidP="002F44DC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 применять различные подходы к решению вопросов сохранения нематериального культурного наследия.</w:t>
      </w:r>
    </w:p>
    <w:p w:rsidR="002F44DC" w:rsidRDefault="002F44DC" w:rsidP="002F44DC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 задач, поставленных перед органами власти и специалистами в сфере культуры, невозможно без комплексного подхода и программно-целевого планирования. В этих целях разработана настоящая Программа, которая призвана стать основой для координирования стратегии развития культурной политики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Пьянковского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сельсовета и конкретных планов отрасли в 2016-2018 годах.</w:t>
      </w:r>
    </w:p>
    <w:p w:rsidR="002F44DC" w:rsidRDefault="002F44DC" w:rsidP="002F44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44DC" w:rsidRDefault="002F44DC" w:rsidP="002F44DC">
      <w:pPr>
        <w:widowControl w:val="0"/>
        <w:autoSpaceDE w:val="0"/>
      </w:pPr>
    </w:p>
    <w:p w:rsidR="002F44DC" w:rsidRDefault="002F44DC" w:rsidP="002F44DC">
      <w:pPr>
        <w:widowControl w:val="0"/>
        <w:autoSpaceDE w:val="0"/>
      </w:pPr>
    </w:p>
    <w:p w:rsidR="002F44DC" w:rsidRDefault="002F44DC" w:rsidP="002F44DC">
      <w:pPr>
        <w:widowControl w:val="0"/>
        <w:autoSpaceDE w:val="0"/>
      </w:pPr>
    </w:p>
    <w:p w:rsidR="002F44DC" w:rsidRDefault="002F44DC" w:rsidP="002F44DC">
      <w:pPr>
        <w:widowControl w:val="0"/>
        <w:autoSpaceDE w:val="0"/>
      </w:pPr>
    </w:p>
    <w:p w:rsidR="002F44DC" w:rsidRDefault="002F44DC" w:rsidP="002F44DC">
      <w:pPr>
        <w:widowControl w:val="0"/>
        <w:autoSpaceDE w:val="0"/>
      </w:pPr>
    </w:p>
    <w:p w:rsidR="002F44DC" w:rsidRDefault="002F44DC" w:rsidP="002F44DC">
      <w:pPr>
        <w:widowControl w:val="0"/>
        <w:autoSpaceDE w:val="0"/>
      </w:pPr>
    </w:p>
    <w:p w:rsidR="002F44DC" w:rsidRDefault="002F44DC" w:rsidP="002F44DC">
      <w:pPr>
        <w:widowControl w:val="0"/>
        <w:autoSpaceDE w:val="0"/>
        <w:jc w:val="center"/>
        <w:rPr>
          <w:b/>
          <w:bCs/>
        </w:rPr>
      </w:pPr>
      <w:r>
        <w:rPr>
          <w:b/>
          <w:bCs/>
          <w:u w:val="single"/>
        </w:rPr>
        <w:lastRenderedPageBreak/>
        <w:t xml:space="preserve">Раздел </w:t>
      </w:r>
      <w:r>
        <w:rPr>
          <w:b/>
          <w:bCs/>
          <w:u w:val="single"/>
          <w:lang w:val="en-US"/>
        </w:rPr>
        <w:t>III</w:t>
      </w:r>
      <w:r>
        <w:rPr>
          <w:b/>
          <w:bCs/>
          <w:u w:val="single"/>
        </w:rPr>
        <w:t>. Цели и задачи в сфере культуры и способы их достижения</w:t>
      </w:r>
    </w:p>
    <w:p w:rsidR="002F44DC" w:rsidRDefault="002F44DC" w:rsidP="002F44DC">
      <w:pPr>
        <w:widowControl w:val="0"/>
        <w:autoSpaceDE w:val="0"/>
        <w:rPr>
          <w:bCs/>
        </w:rPr>
      </w:pPr>
    </w:p>
    <w:p w:rsidR="002F44DC" w:rsidRDefault="002F44DC" w:rsidP="002F44DC">
      <w:pPr>
        <w:widowControl w:val="0"/>
        <w:autoSpaceDE w:val="0"/>
        <w:jc w:val="both"/>
        <w:rPr>
          <w:bCs/>
        </w:rPr>
      </w:pPr>
      <w:r>
        <w:rPr>
          <w:bCs/>
        </w:rPr>
        <w:tab/>
        <w:t>Основными целями и задачами в сфере культуры на 2016-2018 гг. являются:</w:t>
      </w:r>
    </w:p>
    <w:p w:rsidR="002F44DC" w:rsidRDefault="002F44DC" w:rsidP="002F44DC">
      <w:pPr>
        <w:widowControl w:val="0"/>
        <w:numPr>
          <w:ilvl w:val="0"/>
          <w:numId w:val="1"/>
        </w:numPr>
        <w:suppressAutoHyphens/>
        <w:autoSpaceDE w:val="0"/>
        <w:jc w:val="both"/>
        <w:rPr>
          <w:bCs/>
        </w:rPr>
      </w:pPr>
      <w:r>
        <w:rPr>
          <w:bCs/>
        </w:rPr>
        <w:t>обеспечение конституционных прав граждан на культурную деятельность;</w:t>
      </w:r>
    </w:p>
    <w:p w:rsidR="002F44DC" w:rsidRDefault="002F44DC" w:rsidP="002F44DC">
      <w:pPr>
        <w:widowControl w:val="0"/>
        <w:numPr>
          <w:ilvl w:val="0"/>
          <w:numId w:val="1"/>
        </w:numPr>
        <w:suppressAutoHyphens/>
        <w:autoSpaceDE w:val="0"/>
        <w:jc w:val="both"/>
        <w:rPr>
          <w:bCs/>
        </w:rPr>
      </w:pPr>
      <w:r>
        <w:rPr>
          <w:bCs/>
        </w:rPr>
        <w:t xml:space="preserve">доступность муниципальных услуг в сфере культуры для населения </w:t>
      </w:r>
      <w:proofErr w:type="spellStart"/>
      <w:r>
        <w:rPr>
          <w:bCs/>
        </w:rPr>
        <w:t>Пьянковского</w:t>
      </w:r>
      <w:proofErr w:type="spellEnd"/>
      <w:r>
        <w:rPr>
          <w:bCs/>
        </w:rPr>
        <w:t xml:space="preserve"> сельсовета;</w:t>
      </w:r>
    </w:p>
    <w:p w:rsidR="002F44DC" w:rsidRDefault="002F44DC" w:rsidP="002F44DC">
      <w:pPr>
        <w:widowControl w:val="0"/>
        <w:numPr>
          <w:ilvl w:val="0"/>
          <w:numId w:val="1"/>
        </w:numPr>
        <w:suppressAutoHyphens/>
        <w:autoSpaceDE w:val="0"/>
        <w:jc w:val="both"/>
        <w:rPr>
          <w:bCs/>
        </w:rPr>
      </w:pPr>
      <w:r>
        <w:rPr>
          <w:bCs/>
        </w:rPr>
        <w:t xml:space="preserve">сохранение культурного потенциала </w:t>
      </w:r>
      <w:proofErr w:type="spellStart"/>
      <w:r>
        <w:rPr>
          <w:bCs/>
        </w:rPr>
        <w:t>Пьянковского</w:t>
      </w:r>
      <w:proofErr w:type="spellEnd"/>
      <w:r>
        <w:rPr>
          <w:bCs/>
        </w:rPr>
        <w:t xml:space="preserve"> сельсовета;</w:t>
      </w:r>
    </w:p>
    <w:p w:rsidR="002F44DC" w:rsidRDefault="002F44DC" w:rsidP="002F44DC">
      <w:pPr>
        <w:widowControl w:val="0"/>
        <w:numPr>
          <w:ilvl w:val="0"/>
          <w:numId w:val="1"/>
        </w:numPr>
        <w:suppressAutoHyphens/>
        <w:autoSpaceDE w:val="0"/>
        <w:jc w:val="both"/>
        <w:rPr>
          <w:bCs/>
        </w:rPr>
      </w:pPr>
      <w:r>
        <w:rPr>
          <w:bCs/>
        </w:rPr>
        <w:t>реализация мероприятий по обеспечению деятельности учреждений культуры;</w:t>
      </w:r>
    </w:p>
    <w:p w:rsidR="002F44DC" w:rsidRDefault="002F44DC" w:rsidP="002F44DC">
      <w:pPr>
        <w:widowControl w:val="0"/>
        <w:numPr>
          <w:ilvl w:val="0"/>
          <w:numId w:val="1"/>
        </w:numPr>
        <w:suppressAutoHyphens/>
        <w:autoSpaceDE w:val="0"/>
        <w:jc w:val="both"/>
        <w:rPr>
          <w:bCs/>
        </w:rPr>
      </w:pPr>
      <w:r>
        <w:rPr>
          <w:bCs/>
        </w:rPr>
        <w:t xml:space="preserve">выполнение мероприятий целевых Программ </w:t>
      </w:r>
      <w:proofErr w:type="spellStart"/>
      <w:r>
        <w:rPr>
          <w:bCs/>
        </w:rPr>
        <w:t>Пьянковского</w:t>
      </w:r>
      <w:proofErr w:type="spellEnd"/>
      <w:r>
        <w:rPr>
          <w:bCs/>
        </w:rPr>
        <w:t xml:space="preserve"> сельсовета, планов мероприятий, в которых задействованы учреждения культуры.</w:t>
      </w:r>
    </w:p>
    <w:p w:rsidR="002F44DC" w:rsidRDefault="002F44DC" w:rsidP="002F44DC">
      <w:pPr>
        <w:widowControl w:val="0"/>
        <w:autoSpaceDE w:val="0"/>
        <w:ind w:left="1068"/>
        <w:rPr>
          <w:bCs/>
        </w:rPr>
      </w:pPr>
    </w:p>
    <w:p w:rsidR="002F44DC" w:rsidRDefault="002F44DC" w:rsidP="002F44DC">
      <w:pPr>
        <w:widowControl w:val="0"/>
        <w:autoSpaceDE w:val="0"/>
        <w:ind w:left="708"/>
        <w:rPr>
          <w:b/>
          <w:bCs/>
        </w:rPr>
      </w:pPr>
      <w:r>
        <w:rPr>
          <w:b/>
          <w:bCs/>
        </w:rPr>
        <w:t>Способами достижения целей и задач Программы являются:</w:t>
      </w:r>
    </w:p>
    <w:p w:rsidR="002F44DC" w:rsidRDefault="002F44DC" w:rsidP="002F44DC">
      <w:pPr>
        <w:widowControl w:val="0"/>
        <w:autoSpaceDE w:val="0"/>
        <w:ind w:firstLine="1080"/>
        <w:jc w:val="both"/>
        <w:rPr>
          <w:bCs/>
        </w:rPr>
      </w:pPr>
    </w:p>
    <w:p w:rsidR="002F44DC" w:rsidRDefault="002F44DC" w:rsidP="002F44DC">
      <w:pPr>
        <w:widowControl w:val="0"/>
        <w:numPr>
          <w:ilvl w:val="1"/>
          <w:numId w:val="4"/>
        </w:numPr>
        <w:suppressAutoHyphens/>
        <w:autoSpaceDE w:val="0"/>
        <w:ind w:left="0" w:firstLine="1080"/>
        <w:jc w:val="both"/>
        <w:rPr>
          <w:bCs/>
        </w:rPr>
      </w:pPr>
      <w:r>
        <w:rPr>
          <w:bCs/>
        </w:rPr>
        <w:t>обеспечение мониторинга согласованности бюджетного планирования  и бюджетных расходов с  заявленными целями;</w:t>
      </w:r>
    </w:p>
    <w:p w:rsidR="002F44DC" w:rsidRDefault="002F44DC" w:rsidP="002F44DC">
      <w:pPr>
        <w:widowControl w:val="0"/>
        <w:numPr>
          <w:ilvl w:val="1"/>
          <w:numId w:val="4"/>
        </w:numPr>
        <w:suppressAutoHyphens/>
        <w:autoSpaceDE w:val="0"/>
        <w:ind w:left="0" w:firstLine="1080"/>
        <w:jc w:val="both"/>
        <w:rPr>
          <w:bCs/>
        </w:rPr>
      </w:pPr>
      <w:r>
        <w:rPr>
          <w:bCs/>
        </w:rPr>
        <w:t>стимулирование бюджетного процесса и повышение эффективности бюджетных расходов;</w:t>
      </w:r>
    </w:p>
    <w:p w:rsidR="002F44DC" w:rsidRDefault="002F44DC" w:rsidP="002F44DC">
      <w:pPr>
        <w:widowControl w:val="0"/>
        <w:numPr>
          <w:ilvl w:val="1"/>
          <w:numId w:val="4"/>
        </w:numPr>
        <w:suppressAutoHyphens/>
        <w:autoSpaceDE w:val="0"/>
        <w:ind w:left="0" w:firstLine="1080"/>
        <w:jc w:val="both"/>
        <w:rPr>
          <w:bCs/>
        </w:rPr>
      </w:pPr>
      <w:r>
        <w:rPr>
          <w:bCs/>
        </w:rPr>
        <w:t xml:space="preserve">повышение эффективности деятельности учреждений культуры </w:t>
      </w:r>
      <w:proofErr w:type="spellStart"/>
      <w:r>
        <w:rPr>
          <w:bCs/>
        </w:rPr>
        <w:t>Пьянковского</w:t>
      </w:r>
      <w:proofErr w:type="spellEnd"/>
      <w:r>
        <w:rPr>
          <w:bCs/>
        </w:rPr>
        <w:t xml:space="preserve"> сельсовета по предоставлению муниципальных услуг.</w:t>
      </w:r>
    </w:p>
    <w:p w:rsidR="002F44DC" w:rsidRDefault="002F44DC" w:rsidP="002F44DC">
      <w:pPr>
        <w:widowControl w:val="0"/>
        <w:autoSpaceDE w:val="0"/>
        <w:jc w:val="both"/>
        <w:rPr>
          <w:bCs/>
        </w:rPr>
      </w:pPr>
    </w:p>
    <w:p w:rsidR="002F44DC" w:rsidRDefault="002F44DC" w:rsidP="002F44DC">
      <w:pPr>
        <w:widowControl w:val="0"/>
        <w:autoSpaceDE w:val="0"/>
        <w:jc w:val="both"/>
        <w:rPr>
          <w:bCs/>
        </w:rPr>
      </w:pPr>
    </w:p>
    <w:p w:rsidR="002F44DC" w:rsidRDefault="002F44DC" w:rsidP="002F44DC">
      <w:pPr>
        <w:widowControl w:val="0"/>
        <w:autoSpaceDE w:val="0"/>
        <w:jc w:val="center"/>
        <w:rPr>
          <w:b/>
          <w:bCs/>
        </w:rPr>
      </w:pPr>
      <w:r>
        <w:rPr>
          <w:b/>
          <w:bCs/>
          <w:u w:val="single"/>
        </w:rPr>
        <w:t xml:space="preserve">Раздел </w:t>
      </w:r>
      <w:r>
        <w:rPr>
          <w:b/>
          <w:bCs/>
          <w:u w:val="single"/>
          <w:lang w:val="en-US"/>
        </w:rPr>
        <w:t>IV</w:t>
      </w:r>
      <w:r>
        <w:rPr>
          <w:b/>
          <w:bCs/>
          <w:u w:val="single"/>
        </w:rPr>
        <w:t>. Перечень и краткое описание Программы</w:t>
      </w:r>
    </w:p>
    <w:p w:rsidR="002F44DC" w:rsidRDefault="002F44DC" w:rsidP="002F44DC">
      <w:pPr>
        <w:widowControl w:val="0"/>
        <w:autoSpaceDE w:val="0"/>
        <w:jc w:val="both"/>
        <w:rPr>
          <w:bCs/>
        </w:rPr>
      </w:pPr>
    </w:p>
    <w:p w:rsidR="002F44DC" w:rsidRDefault="002F44DC" w:rsidP="002F44DC">
      <w:pPr>
        <w:widowControl w:val="0"/>
        <w:autoSpaceDE w:val="0"/>
        <w:jc w:val="both"/>
        <w:rPr>
          <w:bCs/>
        </w:rPr>
      </w:pPr>
      <w:r>
        <w:rPr>
          <w:bCs/>
        </w:rPr>
        <w:tab/>
        <w:t>Мероприятия Программы включают в себя реализацию, в рамках выделенных бюджетных ассигнований, мероприятий по обеспечению деятельности муниципальных учреждений культуры.</w:t>
      </w:r>
    </w:p>
    <w:p w:rsidR="002F44DC" w:rsidRDefault="002F44DC" w:rsidP="002F44DC">
      <w:pPr>
        <w:widowControl w:val="0"/>
        <w:autoSpaceDE w:val="0"/>
        <w:jc w:val="both"/>
        <w:rPr>
          <w:bCs/>
        </w:rPr>
      </w:pPr>
      <w:r>
        <w:rPr>
          <w:bCs/>
        </w:rPr>
        <w:tab/>
        <w:t>Реализация Программы направлена:</w:t>
      </w:r>
    </w:p>
    <w:p w:rsidR="002F44DC" w:rsidRDefault="002F44DC" w:rsidP="002F44DC">
      <w:pPr>
        <w:widowControl w:val="0"/>
        <w:autoSpaceDE w:val="0"/>
        <w:jc w:val="both"/>
        <w:rPr>
          <w:bCs/>
        </w:rPr>
      </w:pPr>
      <w:r>
        <w:rPr>
          <w:bCs/>
        </w:rPr>
        <w:t>- на решение задач кадрового обеспечения, сохранения и закрепления кадров отрасли;</w:t>
      </w:r>
    </w:p>
    <w:p w:rsidR="002F44DC" w:rsidRDefault="002F44DC" w:rsidP="002F44DC">
      <w:pPr>
        <w:widowControl w:val="0"/>
        <w:autoSpaceDE w:val="0"/>
        <w:jc w:val="both"/>
        <w:rPr>
          <w:bCs/>
        </w:rPr>
      </w:pPr>
      <w:r>
        <w:rPr>
          <w:bCs/>
        </w:rPr>
        <w:t>- на поддержку юных дарований;</w:t>
      </w:r>
    </w:p>
    <w:p w:rsidR="002F44DC" w:rsidRDefault="002F44DC" w:rsidP="002F44DC">
      <w:pPr>
        <w:widowControl w:val="0"/>
        <w:autoSpaceDE w:val="0"/>
        <w:jc w:val="both"/>
        <w:rPr>
          <w:bCs/>
        </w:rPr>
      </w:pPr>
      <w:r>
        <w:rPr>
          <w:bCs/>
        </w:rPr>
        <w:t>- на сохранение традиционного художественного творчества и культурно-досуговой деятельности;</w:t>
      </w:r>
    </w:p>
    <w:p w:rsidR="002F44DC" w:rsidRDefault="002F44DC" w:rsidP="002F44DC">
      <w:pPr>
        <w:widowControl w:val="0"/>
        <w:autoSpaceDE w:val="0"/>
        <w:jc w:val="both"/>
        <w:rPr>
          <w:bCs/>
        </w:rPr>
      </w:pPr>
      <w:r>
        <w:rPr>
          <w:bCs/>
        </w:rPr>
        <w:t>- на совершенствование и развитие библиотечно-информационной деятельности;</w:t>
      </w:r>
    </w:p>
    <w:p w:rsidR="002F44DC" w:rsidRDefault="002F44DC" w:rsidP="002F44DC">
      <w:pPr>
        <w:widowControl w:val="0"/>
        <w:autoSpaceDE w:val="0"/>
        <w:jc w:val="both"/>
        <w:rPr>
          <w:bCs/>
        </w:rPr>
      </w:pPr>
      <w:r>
        <w:rPr>
          <w:bCs/>
        </w:rPr>
        <w:t>- на укрепление материально - технической базы муниципальных учреждений культуры;</w:t>
      </w:r>
    </w:p>
    <w:p w:rsidR="002F44DC" w:rsidRDefault="002F44DC" w:rsidP="002F44DC">
      <w:pPr>
        <w:widowControl w:val="0"/>
        <w:autoSpaceDE w:val="0"/>
        <w:jc w:val="both"/>
        <w:rPr>
          <w:bCs/>
        </w:rPr>
      </w:pPr>
      <w:r>
        <w:rPr>
          <w:bCs/>
        </w:rPr>
        <w:t>- на обеспечение деятельности учреждений культуры.</w:t>
      </w:r>
    </w:p>
    <w:p w:rsidR="002F44DC" w:rsidRDefault="002F44DC" w:rsidP="002F44DC">
      <w:pPr>
        <w:widowControl w:val="0"/>
        <w:autoSpaceDE w:val="0"/>
        <w:jc w:val="both"/>
        <w:rPr>
          <w:bCs/>
        </w:rPr>
      </w:pPr>
    </w:p>
    <w:p w:rsidR="002F44DC" w:rsidRDefault="002F44DC" w:rsidP="002F44DC">
      <w:pPr>
        <w:widowControl w:val="0"/>
        <w:autoSpaceDE w:val="0"/>
        <w:jc w:val="both"/>
        <w:rPr>
          <w:bCs/>
        </w:rPr>
      </w:pPr>
    </w:p>
    <w:p w:rsidR="002F44DC" w:rsidRDefault="002F44DC" w:rsidP="002F44DC">
      <w:pPr>
        <w:widowControl w:val="0"/>
        <w:autoSpaceDE w:val="0"/>
        <w:jc w:val="center"/>
        <w:rPr>
          <w:b/>
          <w:bCs/>
        </w:rPr>
      </w:pPr>
      <w:r>
        <w:rPr>
          <w:b/>
          <w:bCs/>
          <w:u w:val="single"/>
        </w:rPr>
        <w:t xml:space="preserve">Раздел </w:t>
      </w:r>
      <w:r>
        <w:rPr>
          <w:b/>
          <w:bCs/>
          <w:u w:val="single"/>
          <w:lang w:val="en-US"/>
        </w:rPr>
        <w:t>V</w:t>
      </w:r>
      <w:r>
        <w:rPr>
          <w:b/>
          <w:bCs/>
          <w:u w:val="single"/>
        </w:rPr>
        <w:t>. Сроки реализации Программы</w:t>
      </w:r>
    </w:p>
    <w:p w:rsidR="002F44DC" w:rsidRDefault="002F44DC" w:rsidP="002F44DC">
      <w:pPr>
        <w:widowControl w:val="0"/>
        <w:autoSpaceDE w:val="0"/>
        <w:jc w:val="both"/>
        <w:rPr>
          <w:b/>
          <w:bCs/>
        </w:rPr>
      </w:pPr>
    </w:p>
    <w:p w:rsidR="002F44DC" w:rsidRDefault="002F44DC" w:rsidP="002F44DC">
      <w:pPr>
        <w:widowControl w:val="0"/>
        <w:autoSpaceDE w:val="0"/>
        <w:ind w:firstLine="708"/>
        <w:jc w:val="both"/>
        <w:rPr>
          <w:bCs/>
        </w:rPr>
      </w:pPr>
      <w:r>
        <w:rPr>
          <w:bCs/>
        </w:rPr>
        <w:t xml:space="preserve">Срок реализации Программы – 2016-2018гг. </w:t>
      </w:r>
    </w:p>
    <w:p w:rsidR="002F44DC" w:rsidRDefault="002F44DC" w:rsidP="002F44DC">
      <w:pPr>
        <w:widowControl w:val="0"/>
        <w:autoSpaceDE w:val="0"/>
        <w:ind w:firstLine="708"/>
        <w:jc w:val="both"/>
      </w:pPr>
      <w:r>
        <w:rPr>
          <w:bCs/>
        </w:rPr>
        <w:t>Реализация Программы рассчитана на три этапа:</w:t>
      </w:r>
    </w:p>
    <w:p w:rsidR="002F44DC" w:rsidRDefault="002F44DC" w:rsidP="002F44DC">
      <w:pPr>
        <w:widowControl w:val="0"/>
        <w:autoSpaceDE w:val="0"/>
        <w:ind w:firstLine="708"/>
        <w:jc w:val="both"/>
      </w:pPr>
      <w:r>
        <w:t xml:space="preserve"> </w:t>
      </w:r>
      <w:r>
        <w:rPr>
          <w:lang w:val="en-US"/>
        </w:rPr>
        <w:t>I</w:t>
      </w:r>
      <w:r>
        <w:t xml:space="preserve"> этап – </w:t>
      </w:r>
      <w:proofErr w:type="gramStart"/>
      <w:r>
        <w:t>2016г.;</w:t>
      </w:r>
      <w:proofErr w:type="gramEnd"/>
    </w:p>
    <w:p w:rsidR="002F44DC" w:rsidRDefault="002F44DC" w:rsidP="002F44DC">
      <w:pPr>
        <w:widowControl w:val="0"/>
        <w:autoSpaceDE w:val="0"/>
        <w:ind w:firstLine="708"/>
        <w:jc w:val="both"/>
      </w:pPr>
      <w:r>
        <w:t xml:space="preserve"> </w:t>
      </w:r>
      <w:r>
        <w:rPr>
          <w:lang w:val="en-US"/>
        </w:rPr>
        <w:t>II</w:t>
      </w:r>
      <w:r>
        <w:t xml:space="preserve"> этап – </w:t>
      </w:r>
      <w:proofErr w:type="gramStart"/>
      <w:r>
        <w:t>2017г.;</w:t>
      </w:r>
      <w:proofErr w:type="gramEnd"/>
    </w:p>
    <w:p w:rsidR="002F44DC" w:rsidRDefault="002F44DC" w:rsidP="002F44D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этап – 2018г.</w:t>
      </w:r>
      <w:proofErr w:type="gramEnd"/>
    </w:p>
    <w:p w:rsidR="002F44DC" w:rsidRDefault="002F44DC" w:rsidP="002F44DC">
      <w:pPr>
        <w:sectPr w:rsidR="002F44DC">
          <w:pgSz w:w="11906" w:h="16838"/>
          <w:pgMar w:top="1134" w:right="851" w:bottom="851" w:left="1701" w:header="720" w:footer="720" w:gutter="0"/>
          <w:cols w:space="720"/>
        </w:sectPr>
      </w:pPr>
    </w:p>
    <w:p w:rsidR="002F44DC" w:rsidRDefault="002F44DC" w:rsidP="002F44DC">
      <w:pPr>
        <w:widowControl w:val="0"/>
        <w:autoSpaceDE w:val="0"/>
        <w:rPr>
          <w:b/>
          <w:u w:val="single"/>
        </w:rPr>
      </w:pPr>
      <w:r>
        <w:rPr>
          <w:b/>
          <w:u w:val="single"/>
        </w:rPr>
        <w:lastRenderedPageBreak/>
        <w:t xml:space="preserve">Раздел </w:t>
      </w:r>
      <w:r>
        <w:rPr>
          <w:b/>
          <w:u w:val="single"/>
          <w:lang w:val="en-US"/>
        </w:rPr>
        <w:t>VI</w:t>
      </w:r>
      <w:r>
        <w:rPr>
          <w:b/>
          <w:u w:val="single"/>
        </w:rPr>
        <w:t xml:space="preserve">. Сведения о распределении объемов финансирования Программы </w:t>
      </w:r>
    </w:p>
    <w:p w:rsidR="002F44DC" w:rsidRDefault="002F44DC" w:rsidP="002F44DC">
      <w:pPr>
        <w:widowControl w:val="0"/>
        <w:autoSpaceDE w:val="0"/>
        <w:jc w:val="center"/>
        <w:rPr>
          <w:b/>
        </w:rPr>
      </w:pPr>
      <w:r>
        <w:rPr>
          <w:b/>
          <w:u w:val="single"/>
        </w:rPr>
        <w:t>по источникам и годам реализации</w:t>
      </w:r>
    </w:p>
    <w:p w:rsidR="002F44DC" w:rsidRDefault="002F44DC" w:rsidP="002F44DC">
      <w:pPr>
        <w:widowControl w:val="0"/>
        <w:autoSpaceDE w:val="0"/>
        <w:jc w:val="both"/>
      </w:pPr>
    </w:p>
    <w:p w:rsidR="002F44DC" w:rsidRDefault="002F44DC" w:rsidP="002F44DC">
      <w:pPr>
        <w:widowControl w:val="0"/>
        <w:autoSpaceDE w:val="0"/>
        <w:ind w:firstLine="708"/>
        <w:jc w:val="both"/>
      </w:pPr>
      <w:r>
        <w:t>Финансирование Программы осуществляется за счет средств районного и местного бюджетов. Сумма финансирования на 2016-2018 годы -6103т</w:t>
      </w:r>
      <w:proofErr w:type="gramStart"/>
      <w:r>
        <w:t>.р</w:t>
      </w:r>
      <w:proofErr w:type="gramEnd"/>
      <w:r>
        <w:t>уб, в том числе:</w:t>
      </w:r>
    </w:p>
    <w:p w:rsidR="002F44DC" w:rsidRDefault="002F44DC" w:rsidP="002F44DC">
      <w:pPr>
        <w:widowControl w:val="0"/>
        <w:autoSpaceDE w:val="0"/>
        <w:jc w:val="both"/>
      </w:pPr>
      <w:r>
        <w:t>2016 год –2083 тыс. руб.</w:t>
      </w:r>
    </w:p>
    <w:p w:rsidR="002F44DC" w:rsidRDefault="002F44DC" w:rsidP="002F44DC">
      <w:pPr>
        <w:widowControl w:val="0"/>
        <w:autoSpaceDE w:val="0"/>
        <w:jc w:val="both"/>
      </w:pPr>
      <w:r>
        <w:t>2017 год – 2070 тыс. руб.</w:t>
      </w:r>
    </w:p>
    <w:p w:rsidR="002F44DC" w:rsidRDefault="002F44DC" w:rsidP="002F44DC">
      <w:pPr>
        <w:widowControl w:val="0"/>
        <w:autoSpaceDE w:val="0"/>
        <w:jc w:val="both"/>
      </w:pPr>
      <w:r>
        <w:t>2018 год – 1950 тыс. руб.</w:t>
      </w:r>
    </w:p>
    <w:p w:rsidR="002F44DC" w:rsidRDefault="002F44DC" w:rsidP="002F44DC">
      <w:pPr>
        <w:widowControl w:val="0"/>
        <w:autoSpaceDE w:val="0"/>
        <w:jc w:val="both"/>
      </w:pPr>
    </w:p>
    <w:p w:rsidR="002F44DC" w:rsidRDefault="002F44DC" w:rsidP="002F44DC">
      <w:pPr>
        <w:widowControl w:val="0"/>
        <w:autoSpaceDE w:val="0"/>
        <w:jc w:val="both"/>
      </w:pPr>
    </w:p>
    <w:p w:rsidR="002F44DC" w:rsidRDefault="002F44DC" w:rsidP="002F44DC">
      <w:pPr>
        <w:widowControl w:val="0"/>
        <w:autoSpaceDE w:val="0"/>
        <w:jc w:val="center"/>
        <w:rPr>
          <w:b/>
          <w:u w:val="single"/>
        </w:rPr>
      </w:pPr>
      <w:r>
        <w:rPr>
          <w:b/>
          <w:u w:val="single"/>
        </w:rPr>
        <w:t xml:space="preserve">Раздел </w:t>
      </w:r>
      <w:r>
        <w:rPr>
          <w:b/>
          <w:u w:val="single"/>
          <w:lang w:val="en-US"/>
        </w:rPr>
        <w:t>VII</w:t>
      </w:r>
      <w:r>
        <w:rPr>
          <w:b/>
          <w:u w:val="single"/>
        </w:rPr>
        <w:t>. Прогноз ожидаемых конечных результатов Программы</w:t>
      </w:r>
    </w:p>
    <w:p w:rsidR="002F44DC" w:rsidRDefault="002F44DC" w:rsidP="002F44DC">
      <w:pPr>
        <w:widowControl w:val="0"/>
        <w:autoSpaceDE w:val="0"/>
        <w:jc w:val="center"/>
        <w:rPr>
          <w:b/>
          <w:u w:val="single"/>
        </w:rPr>
      </w:pPr>
      <w:r>
        <w:rPr>
          <w:b/>
          <w:u w:val="single"/>
        </w:rPr>
        <w:t xml:space="preserve"> (целевые индикаторы Программы)</w:t>
      </w:r>
    </w:p>
    <w:p w:rsidR="002F44DC" w:rsidRDefault="002F44DC" w:rsidP="002F44DC">
      <w:pPr>
        <w:widowControl w:val="0"/>
        <w:autoSpaceDE w:val="0"/>
        <w:jc w:val="center"/>
        <w:rPr>
          <w:u w:val="single"/>
        </w:rPr>
      </w:pPr>
    </w:p>
    <w:p w:rsidR="002F44DC" w:rsidRDefault="002F44DC" w:rsidP="002F44DC">
      <w:pPr>
        <w:widowControl w:val="0"/>
        <w:autoSpaceDE w:val="0"/>
        <w:jc w:val="both"/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30"/>
        <w:gridCol w:w="4035"/>
        <w:gridCol w:w="1621"/>
        <w:gridCol w:w="1074"/>
        <w:gridCol w:w="1095"/>
        <w:gridCol w:w="1125"/>
      </w:tblGrid>
      <w:tr w:rsidR="002F44DC" w:rsidTr="009F252A">
        <w:tc>
          <w:tcPr>
            <w:tcW w:w="9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Доступность информационных ресурсов для населения через библиотечное обслуживание</w:t>
            </w:r>
          </w:p>
        </w:tc>
      </w:tr>
      <w:tr w:rsidR="002F44DC" w:rsidTr="009F252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44DC" w:rsidRDefault="002F44DC" w:rsidP="009F252A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lang w:eastAsia="ar-SA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44DC" w:rsidRDefault="002F44DC" w:rsidP="009F252A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lang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44DC" w:rsidRDefault="002F44DC" w:rsidP="009F252A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lang w:eastAsia="ar-SA"/>
              </w:rPr>
            </w:pPr>
          </w:p>
        </w:tc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Плановый период</w:t>
            </w:r>
          </w:p>
        </w:tc>
      </w:tr>
      <w:tr w:rsidR="002F44DC" w:rsidTr="009F252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4DC" w:rsidRDefault="002F44DC" w:rsidP="009F252A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№</w:t>
            </w:r>
          </w:p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Ед. изм.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2016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2017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2018</w:t>
            </w:r>
          </w:p>
        </w:tc>
      </w:tr>
      <w:tr w:rsidR="002F44DC" w:rsidTr="009F252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proofErr w:type="gramStart"/>
            <w:r>
              <w:rPr>
                <w:bCs/>
              </w:rPr>
              <w:t>Средняя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книгообеспеченность</w:t>
            </w:r>
            <w:proofErr w:type="spellEnd"/>
            <w:r>
              <w:rPr>
                <w:bCs/>
              </w:rPr>
              <w:t xml:space="preserve"> на 1 жителя </w:t>
            </w:r>
            <w:proofErr w:type="spellStart"/>
            <w:r>
              <w:rPr>
                <w:bCs/>
              </w:rPr>
              <w:t>Пьянковского</w:t>
            </w:r>
            <w:proofErr w:type="spellEnd"/>
            <w:r>
              <w:rPr>
                <w:bCs/>
              </w:rPr>
              <w:t xml:space="preserve"> сельсовета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экз.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17</w:t>
            </w:r>
          </w:p>
        </w:tc>
      </w:tr>
      <w:tr w:rsidR="002F44DC" w:rsidTr="009F252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>
              <w:rPr>
                <w:bCs/>
              </w:rPr>
              <w:t xml:space="preserve">Количество экземпляров новых поступлений в библиотечный фонд на одну тыс. чел. населения </w:t>
            </w:r>
            <w:proofErr w:type="spellStart"/>
            <w:r>
              <w:rPr>
                <w:bCs/>
              </w:rPr>
              <w:t>Пьянковского</w:t>
            </w:r>
            <w:proofErr w:type="spellEnd"/>
            <w:r>
              <w:rPr>
                <w:bCs/>
              </w:rPr>
              <w:t xml:space="preserve"> сельсовета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ед.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90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95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100</w:t>
            </w:r>
          </w:p>
        </w:tc>
      </w:tr>
      <w:tr w:rsidR="002F44DC" w:rsidTr="009F252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3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>
              <w:rPr>
                <w:bCs/>
              </w:rPr>
              <w:t xml:space="preserve">Охват населения </w:t>
            </w:r>
            <w:proofErr w:type="spellStart"/>
            <w:r>
              <w:rPr>
                <w:bCs/>
              </w:rPr>
              <w:t>Пьянковского</w:t>
            </w:r>
            <w:proofErr w:type="spellEnd"/>
            <w:r>
              <w:rPr>
                <w:bCs/>
              </w:rPr>
              <w:t xml:space="preserve"> сельсовета библиотечным обслуживанием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%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49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49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49</w:t>
            </w:r>
          </w:p>
        </w:tc>
      </w:tr>
      <w:tr w:rsidR="002F44DC" w:rsidTr="009F252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4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>
              <w:rPr>
                <w:bCs/>
              </w:rPr>
              <w:t>Доля библиотек, имеющих свой сайт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%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/>
                <w:bCs/>
                <w:lang w:val="en-US" w:eastAsia="ar-SA"/>
              </w:rPr>
            </w:pPr>
            <w:r>
              <w:rPr>
                <w:bCs/>
              </w:rPr>
              <w:t>0</w:t>
            </w:r>
          </w:p>
        </w:tc>
      </w:tr>
      <w:tr w:rsidR="002F44DC" w:rsidTr="009F252A">
        <w:tc>
          <w:tcPr>
            <w:tcW w:w="9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Кинообслуживание населения</w:t>
            </w:r>
          </w:p>
        </w:tc>
      </w:tr>
      <w:tr w:rsidR="002F44DC" w:rsidTr="009F252A">
        <w:tc>
          <w:tcPr>
            <w:tcW w:w="9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6</w:t>
            </w:r>
          </w:p>
        </w:tc>
      </w:tr>
      <w:tr w:rsidR="002F44DC" w:rsidTr="009F252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7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>
              <w:rPr>
                <w:bCs/>
              </w:rPr>
              <w:t>Охват населения кинообслуживанием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%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21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23</w:t>
            </w:r>
          </w:p>
        </w:tc>
      </w:tr>
      <w:tr w:rsidR="002F44DC" w:rsidTr="009F252A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8</w:t>
            </w:r>
          </w:p>
        </w:tc>
        <w:tc>
          <w:tcPr>
            <w:tcW w:w="40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>
              <w:rPr>
                <w:bCs/>
              </w:rPr>
              <w:t>Участие населения  в клубных формированиях</w:t>
            </w: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%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10,6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11.0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11.4</w:t>
            </w:r>
          </w:p>
        </w:tc>
      </w:tr>
      <w:tr w:rsidR="002F44DC" w:rsidTr="009F252A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9</w:t>
            </w:r>
          </w:p>
        </w:tc>
        <w:tc>
          <w:tcPr>
            <w:tcW w:w="40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44DC" w:rsidRDefault="002F44DC" w:rsidP="009F252A">
            <w:pPr>
              <w:widowControl w:val="0"/>
              <w:autoSpaceDE w:val="0"/>
              <w:rPr>
                <w:bCs/>
                <w:lang w:eastAsia="ar-SA"/>
              </w:rPr>
            </w:pPr>
            <w:r>
              <w:rPr>
                <w:bCs/>
              </w:rPr>
              <w:t>Удельный вес населения района, участвующего в платных культурно-досуговых мероприятиях, проводимых муниципальными учреждениями культуры</w:t>
            </w:r>
          </w:p>
          <w:p w:rsidR="002F44DC" w:rsidRDefault="002F44DC" w:rsidP="009F252A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%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45,7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46,0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46,3</w:t>
            </w:r>
          </w:p>
        </w:tc>
      </w:tr>
    </w:tbl>
    <w:p w:rsidR="002F44DC" w:rsidRDefault="002F44DC" w:rsidP="002F44DC">
      <w:pPr>
        <w:widowControl w:val="0"/>
        <w:autoSpaceDE w:val="0"/>
        <w:jc w:val="both"/>
        <w:rPr>
          <w:bCs/>
          <w:lang w:eastAsia="ar-SA"/>
        </w:rPr>
      </w:pPr>
    </w:p>
    <w:tbl>
      <w:tblPr>
        <w:tblW w:w="0" w:type="auto"/>
        <w:tblInd w:w="-93" w:type="dxa"/>
        <w:tblLayout w:type="fixed"/>
        <w:tblLook w:val="04A0" w:firstRow="1" w:lastRow="0" w:firstColumn="1" w:lastColumn="0" w:noHBand="0" w:noVBand="1"/>
      </w:tblPr>
      <w:tblGrid>
        <w:gridCol w:w="660"/>
        <w:gridCol w:w="4035"/>
        <w:gridCol w:w="1620"/>
        <w:gridCol w:w="1080"/>
        <w:gridCol w:w="1095"/>
        <w:gridCol w:w="1233"/>
      </w:tblGrid>
      <w:tr w:rsidR="002F44DC" w:rsidTr="009F252A">
        <w:tc>
          <w:tcPr>
            <w:tcW w:w="9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/>
                <w:bCs/>
                <w:lang w:val="en-US"/>
              </w:rPr>
              <w:t>VI</w:t>
            </w:r>
            <w:r>
              <w:rPr>
                <w:b/>
                <w:bCs/>
              </w:rPr>
              <w:t>. Повышение уровня подготовки и повышения квалификации работников культуры</w:t>
            </w:r>
          </w:p>
        </w:tc>
      </w:tr>
      <w:tr w:rsidR="002F44DC" w:rsidTr="009F252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11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>
              <w:rPr>
                <w:bCs/>
              </w:rPr>
              <w:t xml:space="preserve">Удельный вес специалистов </w:t>
            </w:r>
            <w:proofErr w:type="spellStart"/>
            <w:r>
              <w:rPr>
                <w:bCs/>
              </w:rPr>
              <w:t>Пьянковского</w:t>
            </w:r>
            <w:proofErr w:type="spellEnd"/>
            <w:r>
              <w:rPr>
                <w:bCs/>
              </w:rPr>
              <w:t xml:space="preserve"> КСДЦ ср средне-специальным образованием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50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50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/>
                <w:bCs/>
                <w:lang w:val="en-US" w:eastAsia="ar-SA"/>
              </w:rPr>
            </w:pPr>
            <w:r>
              <w:rPr>
                <w:bCs/>
              </w:rPr>
              <w:t>66,6</w:t>
            </w:r>
          </w:p>
        </w:tc>
      </w:tr>
      <w:tr w:rsidR="002F44DC" w:rsidTr="009F252A">
        <w:tc>
          <w:tcPr>
            <w:tcW w:w="9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/>
                <w:bCs/>
                <w:lang w:val="en-US"/>
              </w:rPr>
              <w:t>VII</w:t>
            </w:r>
            <w:r>
              <w:rPr>
                <w:b/>
                <w:bCs/>
              </w:rPr>
              <w:t>. Выполнение мероприятий по капитальному ремонту муниципальных учреждений культуры</w:t>
            </w:r>
          </w:p>
        </w:tc>
      </w:tr>
      <w:tr w:rsidR="002F44DC" w:rsidTr="009F252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12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>
              <w:rPr>
                <w:bCs/>
              </w:rPr>
              <w:t>Капитальный ремонт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% освоения выделенных сре</w:t>
            </w:r>
            <w:proofErr w:type="gramStart"/>
            <w:r>
              <w:rPr>
                <w:bCs/>
              </w:rPr>
              <w:t xml:space="preserve">дств к </w:t>
            </w:r>
            <w:r>
              <w:rPr>
                <w:bCs/>
              </w:rPr>
              <w:lastRenderedPageBreak/>
              <w:t>пл</w:t>
            </w:r>
            <w:proofErr w:type="gramEnd"/>
            <w:r>
              <w:rPr>
                <w:bCs/>
              </w:rPr>
              <w:t>ану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lastRenderedPageBreak/>
              <w:t>100,0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100,0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100,0</w:t>
            </w:r>
          </w:p>
        </w:tc>
      </w:tr>
    </w:tbl>
    <w:p w:rsidR="002F44DC" w:rsidRDefault="002F44DC" w:rsidP="002F44DC">
      <w:pPr>
        <w:widowControl w:val="0"/>
        <w:autoSpaceDE w:val="0"/>
        <w:jc w:val="both"/>
        <w:rPr>
          <w:bCs/>
          <w:lang w:eastAsia="ar-SA"/>
        </w:rPr>
      </w:pPr>
    </w:p>
    <w:p w:rsidR="002F44DC" w:rsidRDefault="002F44DC" w:rsidP="002F44DC">
      <w:pPr>
        <w:widowControl w:val="0"/>
        <w:autoSpaceDE w:val="0"/>
        <w:jc w:val="center"/>
        <w:rPr>
          <w:b/>
          <w:bCs/>
        </w:rPr>
      </w:pPr>
      <w:r>
        <w:rPr>
          <w:b/>
          <w:bCs/>
          <w:u w:val="single"/>
        </w:rPr>
        <w:t xml:space="preserve">Раздел </w:t>
      </w:r>
      <w:r>
        <w:rPr>
          <w:b/>
          <w:bCs/>
          <w:u w:val="single"/>
          <w:lang w:val="en-US"/>
        </w:rPr>
        <w:t>VIII</w:t>
      </w:r>
      <w:r>
        <w:rPr>
          <w:b/>
          <w:bCs/>
          <w:u w:val="single"/>
        </w:rPr>
        <w:t>. План реализации Программы</w:t>
      </w:r>
    </w:p>
    <w:p w:rsidR="002F44DC" w:rsidRDefault="002F44DC" w:rsidP="002F44DC">
      <w:pPr>
        <w:widowControl w:val="0"/>
        <w:autoSpaceDE w:val="0"/>
        <w:jc w:val="both"/>
        <w:rPr>
          <w:bCs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84"/>
        <w:gridCol w:w="2688"/>
        <w:gridCol w:w="1364"/>
        <w:gridCol w:w="1364"/>
        <w:gridCol w:w="7"/>
        <w:gridCol w:w="1357"/>
        <w:gridCol w:w="2294"/>
      </w:tblGrid>
      <w:tr w:rsidR="002F44DC" w:rsidTr="009F252A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DC" w:rsidRDefault="002F44DC" w:rsidP="009F252A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№</w:t>
            </w:r>
          </w:p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Перечень основных мероприятий Программы</w:t>
            </w:r>
          </w:p>
        </w:tc>
        <w:tc>
          <w:tcPr>
            <w:tcW w:w="4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Ресурсное обеспечение Программы, тыс. руб.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Ответственные исполнители и соисполнители Программы</w:t>
            </w:r>
          </w:p>
        </w:tc>
      </w:tr>
      <w:tr w:rsidR="002F44DC" w:rsidTr="009F252A"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4DC" w:rsidRDefault="002F44DC" w:rsidP="009F252A">
            <w:pPr>
              <w:rPr>
                <w:bCs/>
                <w:lang w:eastAsia="ar-SA"/>
              </w:rPr>
            </w:pPr>
          </w:p>
        </w:tc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4DC" w:rsidRDefault="002F44DC" w:rsidP="009F252A">
            <w:pPr>
              <w:rPr>
                <w:bCs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2016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2017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2018</w:t>
            </w:r>
          </w:p>
        </w:tc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4DC" w:rsidRDefault="002F44DC" w:rsidP="009F252A">
            <w:pPr>
              <w:rPr>
                <w:bCs/>
                <w:lang w:eastAsia="ar-SA"/>
              </w:rPr>
            </w:pPr>
          </w:p>
        </w:tc>
      </w:tr>
      <w:tr w:rsidR="002F44DC" w:rsidTr="009F252A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>
              <w:rPr>
                <w:bCs/>
              </w:rPr>
              <w:t>Обеспечение деятельности (освещение, отопление, связь, заработная плата)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4DC" w:rsidRDefault="002F44DC" w:rsidP="009F252A">
            <w:pPr>
              <w:widowControl w:val="0"/>
              <w:autoSpaceDE w:val="0"/>
              <w:snapToGrid w:val="0"/>
              <w:jc w:val="center"/>
              <w:rPr>
                <w:bCs/>
                <w:lang w:eastAsia="ar-SA"/>
              </w:rPr>
            </w:pPr>
          </w:p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shd w:val="clear" w:color="auto" w:fill="FFFF00"/>
              </w:rPr>
              <w:t>2083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4DC" w:rsidRDefault="002F44DC" w:rsidP="009F252A">
            <w:pPr>
              <w:widowControl w:val="0"/>
              <w:autoSpaceDE w:val="0"/>
              <w:snapToGrid w:val="0"/>
              <w:jc w:val="center"/>
              <w:rPr>
                <w:bCs/>
                <w:lang w:eastAsia="ar-SA"/>
              </w:rPr>
            </w:pPr>
          </w:p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2070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4DC" w:rsidRDefault="002F44DC" w:rsidP="009F252A">
            <w:pPr>
              <w:widowControl w:val="0"/>
              <w:autoSpaceDE w:val="0"/>
              <w:snapToGrid w:val="0"/>
              <w:jc w:val="center"/>
              <w:rPr>
                <w:bCs/>
                <w:lang w:eastAsia="ar-SA"/>
              </w:rPr>
            </w:pPr>
          </w:p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1950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 xml:space="preserve">Администрация </w:t>
            </w:r>
            <w:proofErr w:type="spellStart"/>
            <w:r>
              <w:rPr>
                <w:bCs/>
              </w:rPr>
              <w:t>Пьянковское</w:t>
            </w:r>
            <w:proofErr w:type="spellEnd"/>
            <w:r>
              <w:rPr>
                <w:bCs/>
              </w:rPr>
              <w:t xml:space="preserve"> сельсовета, МКУК «</w:t>
            </w:r>
            <w:proofErr w:type="spellStart"/>
            <w:r>
              <w:rPr>
                <w:bCs/>
              </w:rPr>
              <w:t>Пьянковское</w:t>
            </w:r>
            <w:proofErr w:type="spellEnd"/>
            <w:r>
              <w:rPr>
                <w:bCs/>
              </w:rPr>
              <w:t xml:space="preserve"> КДО»</w:t>
            </w:r>
          </w:p>
        </w:tc>
      </w:tr>
      <w:tr w:rsidR="002F44DC" w:rsidTr="009F252A">
        <w:trPr>
          <w:trHeight w:val="27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4DC" w:rsidRDefault="002F44DC" w:rsidP="009F252A">
            <w:pPr>
              <w:widowControl w:val="0"/>
              <w:suppressAutoHyphens/>
              <w:autoSpaceDE w:val="0"/>
              <w:snapToGrid w:val="0"/>
              <w:ind w:left="108"/>
              <w:jc w:val="both"/>
              <w:rPr>
                <w:bCs/>
                <w:lang w:eastAsia="ar-SA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ind w:left="108"/>
              <w:jc w:val="both"/>
              <w:rPr>
                <w:bCs/>
                <w:lang w:eastAsia="ar-SA"/>
              </w:rPr>
            </w:pPr>
            <w:r>
              <w:rPr>
                <w:bCs/>
              </w:rPr>
              <w:t xml:space="preserve">Итого                         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ind w:left="108"/>
              <w:jc w:val="both"/>
              <w:rPr>
                <w:bCs/>
                <w:lang w:eastAsia="ar-SA"/>
              </w:rPr>
            </w:pPr>
            <w:r>
              <w:rPr>
                <w:bCs/>
              </w:rPr>
              <w:t>2083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ind w:left="108"/>
              <w:jc w:val="both"/>
              <w:rPr>
                <w:bCs/>
                <w:lang w:eastAsia="ar-SA"/>
              </w:rPr>
            </w:pPr>
            <w:r>
              <w:rPr>
                <w:bCs/>
              </w:rPr>
              <w:t>2070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DC" w:rsidRDefault="002F44DC" w:rsidP="009F252A">
            <w:pPr>
              <w:widowControl w:val="0"/>
              <w:suppressAutoHyphens/>
              <w:autoSpaceDE w:val="0"/>
              <w:ind w:left="108"/>
              <w:jc w:val="both"/>
              <w:rPr>
                <w:bCs/>
                <w:lang w:eastAsia="ar-SA"/>
              </w:rPr>
            </w:pPr>
            <w:r>
              <w:rPr>
                <w:bCs/>
              </w:rPr>
              <w:t>1950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DC" w:rsidRDefault="002F44DC" w:rsidP="009F252A">
            <w:pPr>
              <w:widowControl w:val="0"/>
              <w:suppressAutoHyphens/>
              <w:autoSpaceDE w:val="0"/>
              <w:snapToGrid w:val="0"/>
              <w:ind w:left="108"/>
              <w:jc w:val="both"/>
              <w:rPr>
                <w:bCs/>
                <w:lang w:eastAsia="ar-SA"/>
              </w:rPr>
            </w:pPr>
          </w:p>
        </w:tc>
      </w:tr>
    </w:tbl>
    <w:p w:rsidR="002F44DC" w:rsidRDefault="002F44DC" w:rsidP="002F44DC">
      <w:pPr>
        <w:jc w:val="center"/>
        <w:rPr>
          <w:u w:val="single"/>
          <w:lang w:eastAsia="ar-SA"/>
        </w:rPr>
      </w:pPr>
    </w:p>
    <w:p w:rsidR="002F44DC" w:rsidRDefault="002F44DC" w:rsidP="002F44DC">
      <w:pPr>
        <w:jc w:val="center"/>
        <w:rPr>
          <w:b/>
        </w:rPr>
      </w:pPr>
      <w:r>
        <w:rPr>
          <w:b/>
          <w:u w:val="single"/>
        </w:rPr>
        <w:t xml:space="preserve">Раздел </w:t>
      </w:r>
      <w:r>
        <w:rPr>
          <w:b/>
          <w:u w:val="single"/>
          <w:lang w:val="en-GB"/>
        </w:rPr>
        <w:t>I</w:t>
      </w:r>
      <w:r>
        <w:rPr>
          <w:b/>
          <w:u w:val="single"/>
          <w:lang w:val="en-US"/>
        </w:rPr>
        <w:t>X</w:t>
      </w:r>
      <w:r>
        <w:rPr>
          <w:b/>
          <w:u w:val="single"/>
        </w:rPr>
        <w:t xml:space="preserve">. </w:t>
      </w:r>
      <w:proofErr w:type="gramStart"/>
      <w:r>
        <w:rPr>
          <w:b/>
          <w:u w:val="single"/>
        </w:rPr>
        <w:t>Контроль за</w:t>
      </w:r>
      <w:proofErr w:type="gramEnd"/>
      <w:r>
        <w:rPr>
          <w:b/>
          <w:u w:val="single"/>
        </w:rPr>
        <w:t xml:space="preserve"> выполнением Программы</w:t>
      </w:r>
    </w:p>
    <w:p w:rsidR="002F44DC" w:rsidRDefault="002F44DC" w:rsidP="002F44DC">
      <w:pPr>
        <w:jc w:val="both"/>
      </w:pPr>
    </w:p>
    <w:p w:rsidR="002F44DC" w:rsidRDefault="002F44DC" w:rsidP="002F44DC">
      <w:pPr>
        <w:jc w:val="both"/>
      </w:pPr>
      <w:r>
        <w:tab/>
        <w:t xml:space="preserve">В процессе реализации муниципальной Программы, Администрация  </w:t>
      </w:r>
      <w:proofErr w:type="spellStart"/>
      <w:r>
        <w:t>Пьянковского</w:t>
      </w:r>
      <w:proofErr w:type="spellEnd"/>
      <w:r>
        <w:t xml:space="preserve"> сельсовета и МКУК «</w:t>
      </w:r>
      <w:proofErr w:type="spellStart"/>
      <w:r>
        <w:t>Пьянковское</w:t>
      </w:r>
      <w:proofErr w:type="spellEnd"/>
      <w:r>
        <w:t xml:space="preserve"> КДО»  готовят  проект изменений в Программу в соответствии с действующим законодательством.</w:t>
      </w:r>
    </w:p>
    <w:p w:rsidR="002F44DC" w:rsidRDefault="002F44DC" w:rsidP="002F44D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случае выявления в ходе реализации Программы неэффективного использования средств, 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Пьянковского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принимается решение о сокращении ее финансирования на очередной финансовый год и плановый период путем внесения изменений в данную Программу.</w:t>
      </w:r>
    </w:p>
    <w:p w:rsidR="00452196" w:rsidRDefault="002F44DC">
      <w:bookmarkStart w:id="0" w:name="_GoBack"/>
      <w:bookmarkEnd w:id="0"/>
    </w:p>
    <w:sectPr w:rsidR="0045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498"/>
        </w:tabs>
        <w:ind w:left="1498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3">
    <w:nsid w:val="00000004"/>
    <w:multiLevelType w:val="multilevel"/>
    <w:tmpl w:val="00000004"/>
    <w:name w:val="WW8Num1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3059021E"/>
    <w:multiLevelType w:val="hybridMultilevel"/>
    <w:tmpl w:val="FF3E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/>
  </w:num>
  <w:num w:numId="3">
    <w:abstractNumId w:val="0"/>
    <w:lvlOverride w:ilvl="0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A0"/>
    <w:rsid w:val="002F44DC"/>
    <w:rsid w:val="005148A0"/>
    <w:rsid w:val="00524164"/>
    <w:rsid w:val="006D76F8"/>
    <w:rsid w:val="00D43F86"/>
    <w:rsid w:val="00E7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5B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5B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B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5B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5B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5B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75B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E75B95"/>
    <w:rPr>
      <w:b/>
      <w:bCs/>
    </w:rPr>
  </w:style>
  <w:style w:type="character" w:styleId="a4">
    <w:name w:val="Emphasis"/>
    <w:basedOn w:val="a0"/>
    <w:uiPriority w:val="20"/>
    <w:qFormat/>
    <w:rsid w:val="00E75B95"/>
    <w:rPr>
      <w:i/>
      <w:iCs/>
    </w:rPr>
  </w:style>
  <w:style w:type="paragraph" w:styleId="a5">
    <w:name w:val="No Spacing"/>
    <w:qFormat/>
    <w:rsid w:val="00E75B9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F4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5B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5B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B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5B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5B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5B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75B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E75B95"/>
    <w:rPr>
      <w:b/>
      <w:bCs/>
    </w:rPr>
  </w:style>
  <w:style w:type="character" w:styleId="a4">
    <w:name w:val="Emphasis"/>
    <w:basedOn w:val="a0"/>
    <w:uiPriority w:val="20"/>
    <w:qFormat/>
    <w:rsid w:val="00E75B95"/>
    <w:rPr>
      <w:i/>
      <w:iCs/>
    </w:rPr>
  </w:style>
  <w:style w:type="paragraph" w:styleId="a5">
    <w:name w:val="No Spacing"/>
    <w:qFormat/>
    <w:rsid w:val="00E75B9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F4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1579</Words>
  <Characters>9003</Characters>
  <Application>Microsoft Office Word</Application>
  <DocSecurity>0</DocSecurity>
  <Lines>75</Lines>
  <Paragraphs>21</Paragraphs>
  <ScaleCrop>false</ScaleCrop>
  <Company/>
  <LinksUpToDate>false</LinksUpToDate>
  <CharactersWithSpaces>10561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2015-11-30T03:25:00Z</dcterms:created>
  <dcterms:modified xsi:type="dcterms:W3CDTF">2015-11-30T03:25:00Z</dcterms:modified>
</cp:coreProperties>
</file>