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38" w:rsidRDefault="00BF5138" w:rsidP="00BF5138">
      <w:pPr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Пьянковского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BF5138" w:rsidRDefault="00BF5138" w:rsidP="00BF5138">
      <w:pPr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 Курганской области</w:t>
      </w:r>
    </w:p>
    <w:p w:rsidR="00BF5138" w:rsidRDefault="00BF5138" w:rsidP="00BF5138">
      <w:pPr>
        <w:ind w:right="278"/>
        <w:jc w:val="center"/>
        <w:rPr>
          <w:b/>
          <w:sz w:val="22"/>
          <w:szCs w:val="22"/>
        </w:rPr>
      </w:pPr>
    </w:p>
    <w:p w:rsidR="00BF5138" w:rsidRDefault="00BF5138" w:rsidP="00BF5138">
      <w:pPr>
        <w:ind w:right="27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BF5138" w:rsidRDefault="00BF5138" w:rsidP="00BF5138">
      <w:pPr>
        <w:ind w:right="278"/>
        <w:jc w:val="center"/>
        <w:rPr>
          <w:b/>
          <w:sz w:val="22"/>
          <w:szCs w:val="22"/>
        </w:rPr>
      </w:pPr>
    </w:p>
    <w:p w:rsidR="00BF5138" w:rsidRDefault="00BF5138" w:rsidP="00BF5138">
      <w:pPr>
        <w:ind w:right="278"/>
        <w:rPr>
          <w:sz w:val="28"/>
          <w:szCs w:val="28"/>
        </w:rPr>
      </w:pPr>
      <w:r>
        <w:rPr>
          <w:sz w:val="28"/>
          <w:szCs w:val="28"/>
        </w:rPr>
        <w:t>от 25 мая  2015 года  № 37</w:t>
      </w:r>
    </w:p>
    <w:p w:rsidR="00BF5138" w:rsidRDefault="00BF5138" w:rsidP="00BF5138">
      <w:pPr>
        <w:ind w:right="278"/>
        <w:rPr>
          <w:sz w:val="20"/>
          <w:szCs w:val="20"/>
        </w:rPr>
      </w:pPr>
      <w:r>
        <w:rPr>
          <w:sz w:val="20"/>
          <w:szCs w:val="20"/>
        </w:rPr>
        <w:t xml:space="preserve">                        с. </w:t>
      </w:r>
      <w:proofErr w:type="spellStart"/>
      <w:r>
        <w:rPr>
          <w:sz w:val="20"/>
          <w:szCs w:val="20"/>
        </w:rPr>
        <w:t>Пьянково</w:t>
      </w:r>
      <w:proofErr w:type="spellEnd"/>
    </w:p>
    <w:p w:rsidR="00BF5138" w:rsidRDefault="00BF5138" w:rsidP="00BF5138">
      <w:pPr>
        <w:rPr>
          <w:sz w:val="20"/>
          <w:szCs w:val="20"/>
        </w:rPr>
      </w:pPr>
    </w:p>
    <w:p w:rsidR="00BF5138" w:rsidRDefault="00BF5138" w:rsidP="00BF5138">
      <w:pPr>
        <w:rPr>
          <w:sz w:val="20"/>
          <w:szCs w:val="20"/>
        </w:rPr>
      </w:pPr>
    </w:p>
    <w:p w:rsidR="00BF5138" w:rsidRDefault="00BF5138" w:rsidP="00BF513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 в постановления</w:t>
      </w:r>
    </w:p>
    <w:p w:rsidR="00BF5138" w:rsidRDefault="00BF5138" w:rsidP="00BF513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color w:val="000000"/>
          <w:sz w:val="28"/>
          <w:szCs w:val="28"/>
        </w:rPr>
        <w:t>Пьянковского</w:t>
      </w:r>
      <w:proofErr w:type="spellEnd"/>
      <w:r>
        <w:rPr>
          <w:b/>
          <w:color w:val="000000"/>
          <w:sz w:val="28"/>
          <w:szCs w:val="28"/>
        </w:rPr>
        <w:t xml:space="preserve"> сельсовета</w:t>
      </w:r>
    </w:p>
    <w:p w:rsidR="00BF5138" w:rsidRDefault="00BF5138" w:rsidP="00BF5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5138" w:rsidRDefault="00BF5138" w:rsidP="00BF5138">
      <w:pPr>
        <w:ind w:firstLine="709"/>
        <w:jc w:val="center"/>
        <w:rPr>
          <w:b/>
        </w:rPr>
      </w:pPr>
    </w:p>
    <w:p w:rsidR="00BF5138" w:rsidRDefault="00BF5138" w:rsidP="00BF5138">
      <w:pPr>
        <w:ind w:firstLine="709"/>
        <w:jc w:val="center"/>
        <w:rPr>
          <w:b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связи с вступлением в силу Закона Курганской области от 27 февраля 2015 года № 3 «О внесении изменений в Закон Курганской области «Об административных правонарушениях на территории Курганской области»,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Белозерского района Курганской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Пункт 5.6 приложения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02.10.2012 г. № 58 «Об утверждении Административного регламента по предоставлению муниципальной услуги «Перевод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нежилого в жилые» читать в следующей редакции: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уполномоченному на составление протоколов об административных правонарушениях».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Пункт 5.4 приложения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10.10.2012 г. № 66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читать в следующей редакции: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уполномоченному на составление протоколов об административных правонарушениях».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Пункт 5.8 приложения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02.10.2012 г. № 59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 читать в следующей редакции: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уполномоченному на составление протоколов об административных правонарушениях».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Пункт 5.10 приложения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12.12.2012 № 80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оказанию Администрацией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муниципальной услуги 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Предоставление в аренду по договору имущества муниципальной казны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по результатам проведения аукциона по продаже права на заключение  такого договора»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в следующей редакции: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уполномоченному на составление протоколов об административных правонарушениях».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Пункт 39 приложения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от 12.12.2012 № 79 «Об  утверждении   Административного  регламента предоставления муниципальной  услуги Администрацией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Белозерского  района   Курганской  области  по  приему заявлений и выдаче  документов о   согласовании проектов границ земельных  участков,  расположенных  на  территории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Белозерского  района  Курганской 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читать в следующей редакции: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уполномоченному на составление протоколов об административных правонарушениях».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Пункт 5.8 приложения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от 12.12.2012 № 78 «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Об утверждении  Административного  регламента  Администрации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сельсовета  предоставления  муниципальной услуги  по выдаче документов»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в следующей редакции: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уполномоченному на составление протоколов об административных правонарушениях».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Пункт 5.8 приложения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bCs/>
          <w:sz w:val="24"/>
          <w:szCs w:val="24"/>
        </w:rPr>
        <w:t>от 12.12.2012 № 77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книги о наличии 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гражданина права на земельный участок» в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Белозерского района Курганской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читать в следующей редакции: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незамедлительно направляет соответствующие материалы должностному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уполномоченному на составление протоколов об административных правонарушениях».</w:t>
      </w: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 настоящее Постановление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и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ьянково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8" w:rsidRDefault="00BF5138" w:rsidP="00BF513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                     Н.В. Соколов </w:t>
      </w:r>
    </w:p>
    <w:p w:rsidR="00452196" w:rsidRDefault="00BF5138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2"/>
    <w:rsid w:val="00524164"/>
    <w:rsid w:val="006D76F8"/>
    <w:rsid w:val="00895952"/>
    <w:rsid w:val="00BF5138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2015-06-25T09:58:00Z</dcterms:created>
  <dcterms:modified xsi:type="dcterms:W3CDTF">2015-06-25T09:58:00Z</dcterms:modified>
</cp:coreProperties>
</file>